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本次检验项目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一、食用油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油脂及其制品</w:t>
      </w:r>
    </w:p>
    <w:p>
      <w:pPr>
        <w:spacing w:line="560" w:lineRule="exact"/>
        <w:ind w:firstLine="482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1.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抽检依据:GB/T 1536-2021《菜籽油》、GB 2762-2017《食品安全国家标准 食品中污染物限量》、GB 2761-2018《食品安全国家标准 植物油》等依据。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2.检验项目：酸价（KOH）、过氧化值、铅(以Pb计)、溶剂残留等项目。</w:t>
      </w:r>
      <w:bookmarkStart w:id="0" w:name="_GoBack"/>
      <w:bookmarkEnd w:id="0"/>
    </w:p>
    <w:p>
      <w:pPr>
        <w:spacing w:line="560" w:lineRule="exact"/>
        <w:ind w:firstLine="480" w:firstLineChars="15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二</w:t>
      </w: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、餐饮食品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2760-2014《食品安全国家标准 食品添加剂使用标准》、GB 14934-2016《食品安全国家标准 消毒餐（饮）具》等依据。</w:t>
      </w:r>
    </w:p>
    <w:p>
      <w:pPr>
        <w:rPr>
          <w:rFonts w:ascii="Arial" w:hAnsi="Arial" w:eastAsia="宋体" w:cs="Arial"/>
          <w:color w:val="ED5565"/>
          <w:kern w:val="0"/>
          <w:sz w:val="2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2.检验项目：苯甲酸及其钠盐（以苯甲酸计）、山梨酸及其钾盐（以山梨酸计）、糖精钠（以糖精计）等项目。</w:t>
      </w:r>
    </w:p>
    <w:p>
      <w:pPr>
        <w:spacing w:line="560" w:lineRule="exact"/>
        <w:ind w:firstLine="480" w:firstLineChars="15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三、食糖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317-2018《白砂糖》、GB 2760-2014《食品安全国家标准 食品添加剂使用标准》、GB 13104-2014《食品安全国家标准 食糖》等依据。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2.检验项目：蔗糖分、还原糖分、色值、螨等项目。</w:t>
      </w:r>
    </w:p>
    <w:p>
      <w:pPr>
        <w:spacing w:line="560" w:lineRule="exact"/>
        <w:ind w:firstLine="482" w:firstLineChars="15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四</w:t>
      </w: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、肉制品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2760-2014《食品安全国家标准 食品添加剂使用标准》、GB 2726-2016《食品安全国家标准 熟肉制品》、GB 29921-2021《食品安全国家标准 预包装食品中致病菌限量》等依据。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2.检验项目：苯甲酸及其钠盐（以苯甲酸计）、山梨酸及其钾盐（以山梨酸计）、脱氢乙酸及其钠盐（以脱氢乙酸计）、胭脂红、氯霉素、菌落总数等项目。</w:t>
      </w:r>
    </w:p>
    <w:p>
      <w:pPr>
        <w:spacing w:line="560" w:lineRule="exact"/>
        <w:ind w:firstLine="480" w:firstLineChars="150"/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、食用农产品</w:t>
      </w:r>
    </w:p>
    <w:p>
      <w:pPr>
        <w:spacing w:line="560" w:lineRule="exact"/>
        <w:ind w:firstLine="480" w:firstLineChars="150"/>
        <w:rPr>
          <w:rFonts w:hint="eastAsia"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31650-2019《食品安全国家标准 食品中兽药最大残留限量》、农业弄农村部公告 第250号《食品动物中禁止使用的药品及其他化合物清单》等依据。</w:t>
      </w:r>
    </w:p>
    <w:p>
      <w:pPr>
        <w:spacing w:line="560" w:lineRule="exact"/>
        <w:ind w:firstLine="480" w:firstLineChars="15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2.检验项目：恩诺沙星、磺胺类（总量）、氯霉素、克伦特罗等项目。</w:t>
      </w:r>
    </w:p>
    <w:p>
      <w:pPr>
        <w:spacing w:line="560" w:lineRule="exact"/>
        <w:ind w:firstLine="480" w:firstLineChars="150"/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、粮食加工品</w:t>
      </w:r>
    </w:p>
    <w:p>
      <w:pPr>
        <w:spacing w:line="560" w:lineRule="exact"/>
        <w:ind w:firstLine="480" w:firstLineChars="150"/>
        <w:rPr>
          <w:rFonts w:hint="eastAsia"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2762-2017《食品安全国家标准 食品中污染物限量》、GB 2760-2014《食品安全国家标准 食品添加剂使用标准》等依据。</w:t>
      </w:r>
    </w:p>
    <w:p>
      <w:pPr>
        <w:spacing w:line="560" w:lineRule="exact"/>
        <w:ind w:firstLine="480" w:firstLineChars="15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2.检验项目：铅（以Pb计）、脱氢乙酸及其钠盐（以脱氢乙酸计）等项目。</w:t>
      </w:r>
    </w:p>
    <w:p>
      <w:pPr>
        <w:spacing w:line="560" w:lineRule="exact"/>
        <w:ind w:firstLine="320" w:firstLineChars="100"/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  <w:lang w:eastAsia="zh-CN"/>
        </w:rPr>
        <w:t>七</w:t>
      </w: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、糖果制品</w:t>
      </w:r>
    </w:p>
    <w:p>
      <w:pPr>
        <w:spacing w:line="560" w:lineRule="exact"/>
        <w:ind w:firstLine="480" w:firstLineChars="150"/>
        <w:rPr>
          <w:rFonts w:hint="eastAsia"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2760-2014《食品安全国家标准 食品添加剂使用标准》、GB 19299-2015《食品安全国家标准 果冻》等依据。</w:t>
      </w:r>
    </w:p>
    <w:p>
      <w:pPr>
        <w:spacing w:line="560" w:lineRule="exact"/>
        <w:ind w:firstLine="480" w:firstLineChars="15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2.检验项目：苯甲酸及其钠盐（以苯甲酸计）、山梨酸及其钾盐（以山梨酸计）、甜蜜素（以环已基氨基磺酸计）、菌落总数、霉菌等项目。</w:t>
      </w:r>
    </w:p>
    <w:p>
      <w:pPr>
        <w:spacing w:line="560" w:lineRule="exact"/>
        <w:ind w:firstLine="320" w:firstLineChars="100"/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  <w:lang w:eastAsia="zh-CN"/>
        </w:rPr>
        <w:t>八</w:t>
      </w: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、方便食品</w:t>
      </w:r>
    </w:p>
    <w:p>
      <w:pPr>
        <w:spacing w:line="560" w:lineRule="exact"/>
        <w:ind w:firstLine="480" w:firstLineChars="150"/>
        <w:rPr>
          <w:rFonts w:hint="eastAsia"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2760-2014《食品安全国家标准 食品添加剂使用标准》、T/LFSA 001-2019《调味面制品》等依据。</w:t>
      </w:r>
    </w:p>
    <w:p>
      <w:pPr>
        <w:spacing w:line="560" w:lineRule="exact"/>
        <w:ind w:firstLine="480" w:firstLineChars="150"/>
        <w:rPr>
          <w:rFonts w:hint="eastAsia"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2.检验项目：山梨酸及其钾盐（以山梨酸计）、脱氢乙酸及其钠盐（以脱氢乙酸计）、糖精钠（以糖精计）、三氯蔗糖、苯甲酸及其钠盐（以苯甲酸计）、菌落总数、霉菌等项目。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  <w:lang w:eastAsia="zh-CN"/>
        </w:rPr>
        <w:t>九</w:t>
      </w: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、豆制品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</w:t>
      </w:r>
      <w:r>
        <w:rPr>
          <w:rFonts w:ascii="仿宋_GB2312" w:hAnsi="Calibri" w:eastAsia="仿宋_GB2312" w:cs="宋体"/>
          <w:kern w:val="0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、GB 2760-2014《食品安全国家标准 食品添加剂使用标准》、</w:t>
      </w:r>
      <w:r>
        <w:rPr>
          <w:rFonts w:ascii="仿宋_GB2312" w:hAnsi="Calibri" w:eastAsia="仿宋_GB2312" w:cs="宋体"/>
          <w:kern w:val="0"/>
          <w:sz w:val="32"/>
          <w:szCs w:val="32"/>
        </w:rPr>
        <w:t>GB 2712-2014《食品安全国家标准 豆制品》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等依据。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</w:t>
      </w:r>
      <w:r>
        <w:rPr>
          <w:rFonts w:ascii="仿宋_GB2312" w:hAnsi="Calibri" w:eastAsia="仿宋_GB2312" w:cs="宋体"/>
          <w:kern w:val="0"/>
          <w:sz w:val="32"/>
          <w:szCs w:val="32"/>
        </w:rPr>
        <w:t>黄曲霉毒素B₁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、苯甲酸及其钠盐（以苯甲酸计）、山梨酸及其钾盐（以山梨酸计）、脱氢乙酸及其钠盐（以脱氢乙酸计）、糖精钠（以糖精计）、</w:t>
      </w:r>
      <w:r>
        <w:rPr>
          <w:rFonts w:ascii="仿宋_GB2312" w:hAnsi="Calibri" w:eastAsia="仿宋_GB2312" w:cs="宋体"/>
          <w:kern w:val="0"/>
          <w:sz w:val="32"/>
          <w:szCs w:val="32"/>
        </w:rPr>
        <w:t>甜蜜素(以环己基氨基磺酸计)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铝的残留量(干样品，以Al计)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、大肠菌群等项目。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  <w:lang w:eastAsia="zh-CN"/>
        </w:rPr>
        <w:t>十</w:t>
      </w: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、糕点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</w:t>
      </w:r>
      <w:r>
        <w:rPr>
          <w:rFonts w:ascii="仿宋_GB2312" w:hAnsi="Calibri" w:eastAsia="仿宋_GB2312" w:cs="宋体"/>
          <w:kern w:val="0"/>
          <w:sz w:val="32"/>
          <w:szCs w:val="32"/>
        </w:rPr>
        <w:t>GB 7099-2015《食品安全国家标准 糕点、面包》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、GB 2760-2014《食品安全国家标准 食品添加剂使用标准》等依据。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</w:t>
      </w:r>
      <w:r>
        <w:rPr>
          <w:rFonts w:ascii="仿宋_GB2312" w:hAnsi="Calibri" w:eastAsia="仿宋_GB2312" w:cs="宋体"/>
          <w:kern w:val="0"/>
          <w:sz w:val="32"/>
          <w:szCs w:val="32"/>
        </w:rPr>
        <w:t>酸价(以脂肪计)(KOH)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过氧化值(以脂肪计)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、苯甲酸及其钠盐（以苯甲酸计）、山梨酸及其钾盐（以山梨酸计）、</w:t>
      </w:r>
      <w:r>
        <w:rPr>
          <w:rFonts w:ascii="仿宋_GB2312" w:hAnsi="Calibri" w:eastAsia="仿宋_GB2312" w:cs="宋体"/>
          <w:kern w:val="0"/>
          <w:sz w:val="32"/>
          <w:szCs w:val="32"/>
        </w:rPr>
        <w:t>糖精钠(以糖精计)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甜蜜素(以环己基氨基磺酸计)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铝的残留量(干样品，以Al计)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丙酸及其钠盐、钙盐(以丙酸计)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脱氢乙酸及其钠盐(以脱氢乙酸计)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三氯蔗糖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菌落总数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、大肠菌群、霉菌等项目。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  <w:lang w:eastAsia="zh-CN"/>
        </w:rPr>
        <w:t>十一</w:t>
      </w: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、炒货食品及坚果制品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</w:t>
      </w:r>
      <w:r>
        <w:rPr>
          <w:rFonts w:ascii="仿宋_GB2312" w:hAnsi="Calibri" w:eastAsia="仿宋_GB2312" w:cs="宋体"/>
          <w:kern w:val="0"/>
          <w:sz w:val="32"/>
          <w:szCs w:val="32"/>
        </w:rPr>
        <w:t>GB 19300-2014《食品安全国家标准 坚果与籽类食品》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、GB 2760-2014《食品安全国家标准 食品添加剂使用标准》等依据。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</w:t>
      </w:r>
      <w:r>
        <w:rPr>
          <w:rFonts w:ascii="仿宋_GB2312" w:hAnsi="Calibri" w:eastAsia="仿宋_GB2312" w:cs="宋体"/>
          <w:kern w:val="0"/>
          <w:sz w:val="32"/>
          <w:szCs w:val="32"/>
        </w:rPr>
        <w:t>酸价(以脂肪计)(KOH)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过氧化值(以脂肪计)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铅(以Pb计)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黄曲霉毒素B₁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糖精钠(以糖精计)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甜蜜素(以环己基氨基磺酸计)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、大肠菌群、霉菌等项目。</w:t>
      </w:r>
    </w:p>
    <w:p>
      <w:pPr>
        <w:spacing w:line="560" w:lineRule="exact"/>
        <w:ind w:firstLine="480" w:firstLineChars="15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  <w:lang w:eastAsia="zh-CN"/>
        </w:rPr>
        <w:t>十二</w:t>
      </w: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、酒类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</w:t>
      </w:r>
      <w:r>
        <w:rPr>
          <w:rFonts w:ascii="仿宋_GB2312" w:hAnsi="Calibri" w:eastAsia="仿宋_GB2312" w:cs="宋体"/>
          <w:kern w:val="0"/>
          <w:sz w:val="32"/>
          <w:szCs w:val="32"/>
        </w:rPr>
        <w:t>DBS53/007-2015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GB 2757-2012《食品安全国家标准 蒸馏酒及其配制酒》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、GB 2760-2014《食品安全国家标准 食品添加剂使用标准》等依据。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</w:t>
      </w:r>
      <w:r>
        <w:rPr>
          <w:rFonts w:ascii="仿宋_GB2312" w:hAnsi="Calibri" w:eastAsia="仿宋_GB2312" w:cs="宋体"/>
          <w:kern w:val="0"/>
          <w:sz w:val="32"/>
          <w:szCs w:val="32"/>
        </w:rPr>
        <w:t>酒精度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铅(以Pb计)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甲醇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氰化物(以HCN计)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糖精钠(以糖精计)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甜蜜素(以环己基氨基磺酸计)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ascii="仿宋_GB2312" w:hAnsi="Calibri" w:eastAsia="仿宋_GB2312" w:cs="宋体"/>
          <w:kern w:val="0"/>
          <w:sz w:val="32"/>
          <w:szCs w:val="32"/>
        </w:rPr>
        <w:t>三氯蔗糖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等项目。</w:t>
      </w:r>
    </w:p>
    <w:p>
      <w:pPr>
        <w:spacing w:line="560" w:lineRule="exact"/>
        <w:ind w:firstLine="480" w:firstLineChars="150"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OTE1YmZjYjI2NTk5NzUzYjMzMzc4Y2JiZjBjMWQifQ=="/>
  </w:docVars>
  <w:rsids>
    <w:rsidRoot w:val="00B02D07"/>
    <w:rsid w:val="00006499"/>
    <w:rsid w:val="0005146E"/>
    <w:rsid w:val="00053E76"/>
    <w:rsid w:val="00083C6F"/>
    <w:rsid w:val="000E64F6"/>
    <w:rsid w:val="001158A6"/>
    <w:rsid w:val="00196F3D"/>
    <w:rsid w:val="001A5A3C"/>
    <w:rsid w:val="001B1BA0"/>
    <w:rsid w:val="001B3D87"/>
    <w:rsid w:val="001B6BF8"/>
    <w:rsid w:val="001D736A"/>
    <w:rsid w:val="0021768B"/>
    <w:rsid w:val="0023581E"/>
    <w:rsid w:val="002447C1"/>
    <w:rsid w:val="00260DB9"/>
    <w:rsid w:val="002B73EC"/>
    <w:rsid w:val="00345FD6"/>
    <w:rsid w:val="003579B0"/>
    <w:rsid w:val="003B1D65"/>
    <w:rsid w:val="004000FA"/>
    <w:rsid w:val="0043078E"/>
    <w:rsid w:val="00432E99"/>
    <w:rsid w:val="004E4D6C"/>
    <w:rsid w:val="0050230D"/>
    <w:rsid w:val="00515047"/>
    <w:rsid w:val="005E70A7"/>
    <w:rsid w:val="00616715"/>
    <w:rsid w:val="00620F65"/>
    <w:rsid w:val="006305FB"/>
    <w:rsid w:val="006736A5"/>
    <w:rsid w:val="006C5A8E"/>
    <w:rsid w:val="006E0408"/>
    <w:rsid w:val="00721B5E"/>
    <w:rsid w:val="007478B1"/>
    <w:rsid w:val="00753B3F"/>
    <w:rsid w:val="007741AE"/>
    <w:rsid w:val="00836716"/>
    <w:rsid w:val="00841964"/>
    <w:rsid w:val="0086038F"/>
    <w:rsid w:val="009104C7"/>
    <w:rsid w:val="00942492"/>
    <w:rsid w:val="009B5A6E"/>
    <w:rsid w:val="00A612F5"/>
    <w:rsid w:val="00AC7A5B"/>
    <w:rsid w:val="00AD5F24"/>
    <w:rsid w:val="00B02D07"/>
    <w:rsid w:val="00B26B9B"/>
    <w:rsid w:val="00BB5546"/>
    <w:rsid w:val="00BC000B"/>
    <w:rsid w:val="00C544E5"/>
    <w:rsid w:val="00C90071"/>
    <w:rsid w:val="00CA2947"/>
    <w:rsid w:val="00CD7730"/>
    <w:rsid w:val="00EC432F"/>
    <w:rsid w:val="00EC738C"/>
    <w:rsid w:val="00F6562B"/>
    <w:rsid w:val="00F748A6"/>
    <w:rsid w:val="00FE11A8"/>
    <w:rsid w:val="04DE48D7"/>
    <w:rsid w:val="06466CAB"/>
    <w:rsid w:val="0FB03FB6"/>
    <w:rsid w:val="100850AF"/>
    <w:rsid w:val="130852C7"/>
    <w:rsid w:val="55AB2C4A"/>
    <w:rsid w:val="67813FB3"/>
    <w:rsid w:val="69143C8F"/>
    <w:rsid w:val="6A7226AB"/>
    <w:rsid w:val="6DE0616A"/>
    <w:rsid w:val="6F102D2E"/>
    <w:rsid w:val="72732627"/>
    <w:rsid w:val="74DF184C"/>
    <w:rsid w:val="779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1629</Words>
  <Characters>1979</Characters>
  <Lines>14</Lines>
  <Paragraphs>4</Paragraphs>
  <TotalTime>2</TotalTime>
  <ScaleCrop>false</ScaleCrop>
  <LinksUpToDate>false</LinksUpToDate>
  <CharactersWithSpaces>2044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2022-07-26T02:59:00Z</dcterms:created>
  <dc:creator>User</dc:creator>
  <cp:lastModifiedBy>祁燕芹</cp:lastModifiedBy>
  <dcterms:modified xsi:type="dcterms:W3CDTF">2022-11-29T09:05:15Z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42B9370EEAD54908ADFCA9B37C367E31</vt:lpwstr>
  </property>
</Properties>
</file>