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Style w:val="7"/>
          <w:rFonts w:asciiTheme="minorEastAsia" w:hAnsiTheme="minorEastAsia" w:cstheme="minorEastAsia"/>
          <w:sz w:val="28"/>
          <w:szCs w:val="28"/>
        </w:rPr>
      </w:pPr>
      <w:r>
        <w:rPr>
          <w:rStyle w:val="7"/>
          <w:rFonts w:hint="eastAsia" w:asciiTheme="minorEastAsia" w:hAnsiTheme="minorEastAsia" w:cstheme="minorEastAsia"/>
          <w:sz w:val="28"/>
          <w:szCs w:val="28"/>
        </w:rPr>
        <w:t>附件2：</w:t>
      </w:r>
    </w:p>
    <w:p>
      <w:pPr>
        <w:pStyle w:val="4"/>
        <w:widowControl/>
        <w:spacing w:beforeAutospacing="0" w:afterAutospacing="0"/>
        <w:jc w:val="center"/>
        <w:rPr>
          <w:rStyle w:val="7"/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部分不合格项目小知识</w:t>
      </w:r>
    </w:p>
    <w:bookmarkEnd w:id="0"/>
    <w:p>
      <w:pPr>
        <w:spacing w:line="600" w:lineRule="exact"/>
        <w:ind w:firstLine="59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/>
          <w:spacing w:val="-12"/>
          <w:sz w:val="32"/>
          <w:szCs w:val="32"/>
        </w:rPr>
        <w:t>一</w:t>
      </w:r>
      <w:r>
        <w:rPr>
          <w:rFonts w:ascii="Times New Roman" w:hAnsi="黑体" w:eastAsia="黑体"/>
          <w:spacing w:val="-12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spacing w:val="-12"/>
          <w:sz w:val="32"/>
          <w:szCs w:val="32"/>
        </w:rPr>
        <w:t>镉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镉是一种蓄积性的重金属元素，可通过食物链进入人体。长期食用镉超标的食品，可能会对人体肾脏和肝脏造成损害，还会影响免疫系统，甚至可能对儿童高级神经活动有损害。GB 2762-2017《食品安全国家标准 食品中污染物限量》中规定，镉（以Cd计）在新鲜蔬菜（叶菜蔬菜、豆类蔬菜、块根和块茎蔬菜、茎类蔬菜、黄花菜除外）中的最大限量值为0.05mg/kg。韭菜、茄子中镉（以Cd计）检测值超标的原因，主要是其生长过程中富集环境中的镉元素。</w:t>
      </w:r>
    </w:p>
    <w:p>
      <w:pPr>
        <w:spacing w:line="600" w:lineRule="exact"/>
        <w:ind w:firstLine="592" w:firstLineChars="200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黑体" w:eastAsia="黑体"/>
          <w:spacing w:val="-12"/>
          <w:sz w:val="32"/>
          <w:szCs w:val="32"/>
        </w:rPr>
        <w:t>二</w:t>
      </w:r>
      <w:r>
        <w:rPr>
          <w:rFonts w:ascii="Times New Roman" w:hAnsi="黑体" w:eastAsia="黑体"/>
          <w:spacing w:val="-12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spacing w:val="-12"/>
          <w:sz w:val="32"/>
          <w:szCs w:val="32"/>
        </w:rPr>
        <w:t>吡虫啉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吡虫啉是一种硝基亚甲基类内吸杀虫剂，属氯化烟酰类杀虫剂，又称为新烟碱类杀虫剂，具有触杀、胃毒和内吸等多重作用。GB 2763-2021《食品安全国家标准 食品中农药最大残留限量》中规定，吡虫啉在香蕉中的最大残留限量值为0.05mg/kg。香蕉中吡虫啉残留量超标的原因，可能是果农为快速控制虫害加大用药量，或未遵守采摘间隔期规定，致使上市销售时产品中的吡虫啉残留量未降解至标准限量以下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928" w:right="1474" w:bottom="1701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A1FC1"/>
    <w:rsid w:val="0004664D"/>
    <w:rsid w:val="005201E5"/>
    <w:rsid w:val="00A82FE6"/>
    <w:rsid w:val="352E3B71"/>
    <w:rsid w:val="40F02C2B"/>
    <w:rsid w:val="45DF4CE7"/>
    <w:rsid w:val="4A1A1FC1"/>
    <w:rsid w:val="6A0A22EC"/>
    <w:rsid w:val="72F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2022-04-05T07:57:00Z</dcterms:created>
  <dc:creator>祁燕芹</dc:creator>
  <cp:lastModifiedBy>祁燕芹</cp:lastModifiedBy>
  <dcterms:modified xsi:type="dcterms:W3CDTF">2022-08-04T03:24:41Z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