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both"/>
        <w:rPr>
          <w:rFonts w:hint="eastAsia" w:ascii="方正黑体简体" w:hAnsi="方正黑体简体" w:eastAsia="方正黑体简体" w:cs="方正黑体简体"/>
          <w:sz w:val="20"/>
        </w:rPr>
      </w:pPr>
      <w:r>
        <w:rPr>
          <w:rFonts w:hint="eastAsia" w:ascii="方正黑体简体" w:hAnsi="方正黑体简体" w:eastAsia="方正黑体简体" w:cs="方正黑体简体"/>
          <w:sz w:val="32"/>
          <w:szCs w:val="32"/>
          <w:lang w:val="en-US" w:eastAsia="zh-CN" w:bidi="ar-SA"/>
        </w:rPr>
        <w:t>附件1</w:t>
      </w:r>
    </w:p>
    <w:p>
      <w:pPr>
        <w:pStyle w:val="2"/>
        <w:spacing w:before="119" w:line="240" w:lineRule="auto"/>
        <w:jc w:val="center"/>
      </w:pPr>
    </w:p>
    <w:p>
      <w:pPr>
        <w:pStyle w:val="2"/>
        <w:spacing w:before="119" w:line="240" w:lineRule="auto"/>
        <w:jc w:val="center"/>
      </w:pPr>
      <w:r>
        <w:t>楚雄州</w:t>
      </w:r>
      <w:r>
        <w:rPr>
          <w:rFonts w:hint="eastAsia"/>
          <w:lang w:val="en-US" w:eastAsia="zh-CN"/>
        </w:rPr>
        <w:t>2022年</w:t>
      </w:r>
      <w:r>
        <w:t>省级药品</w:t>
      </w:r>
      <w:r>
        <w:rPr>
          <w:rFonts w:hint="eastAsia"/>
          <w:lang w:eastAsia="zh-CN"/>
        </w:rPr>
        <w:t>监督</w:t>
      </w:r>
      <w:r>
        <w:t>抽验</w:t>
      </w:r>
    </w:p>
    <w:p>
      <w:pPr>
        <w:pStyle w:val="2"/>
        <w:spacing w:before="119" w:line="240" w:lineRule="auto"/>
        <w:jc w:val="center"/>
      </w:pPr>
      <w:r>
        <w:rPr>
          <w:rFonts w:hint="eastAsia"/>
          <w:lang w:eastAsia="zh-CN"/>
        </w:rPr>
        <w:t>工作实施方</w:t>
      </w:r>
      <w:r>
        <w:rPr>
          <w:rFonts w:hint="eastAsia"/>
          <w:lang w:val="en-US" w:eastAsia="zh-CN"/>
        </w:rPr>
        <w:t xml:space="preserve"> </w:t>
      </w:r>
      <w:r>
        <w:rPr>
          <w:rFonts w:hint="eastAsia"/>
          <w:lang w:eastAsia="zh-CN"/>
        </w:rPr>
        <w:t>案</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val="en-US" w:eastAsia="zh-CN"/>
        </w:rPr>
      </w:pP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2022年我州省级药品监督抽验工作</w:t>
      </w:r>
      <w:r>
        <w:rPr>
          <w:rFonts w:hint="default" w:ascii="Times New Roman" w:hAnsi="Times New Roman" w:eastAsia="方正仿宋_GBK" w:cs="Times New Roman"/>
          <w:sz w:val="32"/>
          <w:szCs w:val="32"/>
          <w:lang w:eastAsia="zh-CN"/>
        </w:rPr>
        <w:t>仍</w:t>
      </w:r>
      <w:r>
        <w:rPr>
          <w:rFonts w:hint="default" w:ascii="Times New Roman" w:hAnsi="Times New Roman" w:eastAsia="方正仿宋_GBK" w:cs="Times New Roman"/>
          <w:sz w:val="32"/>
          <w:szCs w:val="32"/>
        </w:rPr>
        <w:t>以品种为主线</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保障</w:t>
      </w:r>
      <w:r>
        <w:rPr>
          <w:rFonts w:hint="default" w:ascii="Times New Roman" w:hAnsi="Times New Roman" w:eastAsia="方正仿宋_GBK" w:cs="Times New Roman"/>
          <w:sz w:val="32"/>
          <w:szCs w:val="32"/>
          <w:lang w:eastAsia="zh-CN"/>
        </w:rPr>
        <w:t>药品</w:t>
      </w:r>
      <w:r>
        <w:rPr>
          <w:rFonts w:hint="default" w:ascii="Times New Roman" w:hAnsi="Times New Roman" w:eastAsia="方正仿宋_GBK" w:cs="Times New Roman"/>
          <w:sz w:val="32"/>
          <w:szCs w:val="32"/>
        </w:rPr>
        <w:t>安全为主旨、专项为主导的工作思路，探索监督、检验、研究并行，重点品种与覆盖面并重的运行模式，力求</w:t>
      </w:r>
      <w:r>
        <w:rPr>
          <w:rFonts w:hint="default" w:ascii="Times New Roman" w:hAnsi="Times New Roman" w:eastAsia="方正仿宋_GBK" w:cs="Times New Roman"/>
          <w:sz w:val="32"/>
          <w:szCs w:val="32"/>
          <w:lang w:eastAsia="zh-CN"/>
        </w:rPr>
        <w:t>及时</w:t>
      </w:r>
      <w:r>
        <w:rPr>
          <w:rFonts w:hint="default" w:ascii="Times New Roman" w:hAnsi="Times New Roman" w:eastAsia="方正仿宋_GBK" w:cs="Times New Roman"/>
          <w:sz w:val="32"/>
          <w:szCs w:val="32"/>
        </w:rPr>
        <w:t>发现药品质量安全问题及风险，</w:t>
      </w:r>
      <w:r>
        <w:rPr>
          <w:rFonts w:hint="default" w:ascii="Times New Roman" w:hAnsi="Times New Roman" w:eastAsia="方正仿宋_GBK" w:cs="Times New Roman"/>
          <w:sz w:val="32"/>
          <w:szCs w:val="32"/>
          <w:lang w:eastAsia="zh-CN"/>
        </w:rPr>
        <w:t>提高药品监督抽验的靶向性，</w:t>
      </w:r>
      <w:r>
        <w:rPr>
          <w:rFonts w:hint="default" w:ascii="Times New Roman" w:hAnsi="Times New Roman" w:eastAsia="方正仿宋_GBK" w:cs="Times New Roman"/>
          <w:sz w:val="32"/>
          <w:szCs w:val="32"/>
        </w:rPr>
        <w:t>提升监管部门、检验机构发现问题、解决问题的能力，提高监管的针对性，保障药品安全。制定</w:t>
      </w:r>
      <w:r>
        <w:rPr>
          <w:rFonts w:hint="default" w:ascii="Times New Roman" w:hAnsi="Times New Roman" w:eastAsia="方正仿宋_GBK" w:cs="Times New Roman"/>
          <w:sz w:val="32"/>
          <w:szCs w:val="32"/>
          <w:lang w:eastAsia="zh-CN"/>
        </w:rPr>
        <w:t>楚雄州</w:t>
      </w:r>
      <w:r>
        <w:rPr>
          <w:rFonts w:hint="default" w:ascii="Times New Roman" w:hAnsi="Times New Roman" w:eastAsia="方正仿宋_GBK" w:cs="Times New Roman"/>
          <w:sz w:val="32"/>
          <w:szCs w:val="32"/>
          <w:lang w:val="en-US" w:eastAsia="zh-CN"/>
        </w:rPr>
        <w:t>2022年省级</w:t>
      </w:r>
      <w:r>
        <w:rPr>
          <w:rFonts w:hint="default" w:ascii="Times New Roman" w:hAnsi="Times New Roman" w:eastAsia="方正仿宋_GBK" w:cs="Times New Roman"/>
          <w:sz w:val="32"/>
          <w:szCs w:val="32"/>
        </w:rPr>
        <w:t>药品</w:t>
      </w:r>
      <w:r>
        <w:rPr>
          <w:rFonts w:hint="default" w:ascii="Times New Roman" w:hAnsi="Times New Roman" w:eastAsia="方正仿宋_GBK" w:cs="Times New Roman"/>
          <w:sz w:val="32"/>
          <w:szCs w:val="32"/>
          <w:lang w:eastAsia="zh-CN"/>
        </w:rPr>
        <w:t>监督</w:t>
      </w:r>
      <w:r>
        <w:rPr>
          <w:rFonts w:hint="default" w:ascii="Times New Roman" w:hAnsi="Times New Roman" w:eastAsia="方正仿宋_GBK" w:cs="Times New Roman"/>
          <w:sz w:val="32"/>
          <w:szCs w:val="32"/>
        </w:rPr>
        <w:t>抽</w:t>
      </w:r>
      <w:r>
        <w:rPr>
          <w:rFonts w:hint="default" w:ascii="Times New Roman" w:hAnsi="Times New Roman" w:eastAsia="方正仿宋_GBK" w:cs="Times New Roman"/>
          <w:sz w:val="32"/>
          <w:szCs w:val="32"/>
          <w:lang w:eastAsia="zh-CN"/>
        </w:rPr>
        <w:t>验</w:t>
      </w:r>
      <w:r>
        <w:rPr>
          <w:rFonts w:hint="default" w:ascii="Times New Roman" w:hAnsi="Times New Roman" w:eastAsia="方正仿宋_GBK" w:cs="Times New Roman"/>
          <w:sz w:val="32"/>
          <w:szCs w:val="32"/>
        </w:rPr>
        <w:t>工作</w:t>
      </w:r>
      <w:r>
        <w:rPr>
          <w:rFonts w:hint="default" w:ascii="Times New Roman" w:hAnsi="Times New Roman" w:eastAsia="方正仿宋_GBK" w:cs="Times New Roman"/>
          <w:sz w:val="32"/>
          <w:szCs w:val="32"/>
          <w:lang w:eastAsia="zh-CN"/>
        </w:rPr>
        <w:t>实施方案</w:t>
      </w:r>
      <w:r>
        <w:rPr>
          <w:rFonts w:hint="eastAsia" w:ascii="Times New Roman" w:hAnsi="Times New Roman" w:eastAsia="方正仿宋_GBK"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lang w:val="en-US" w:eastAsia="zh-CN"/>
        </w:rPr>
        <w:t>一、</w:t>
      </w:r>
      <w:r>
        <w:rPr>
          <w:rFonts w:hint="eastAsia" w:ascii="方正黑体简体" w:hAnsi="方正黑体简体" w:eastAsia="方正黑体简体" w:cs="方正黑体简体"/>
          <w:kern w:val="2"/>
          <w:sz w:val="32"/>
          <w:szCs w:val="32"/>
          <w:lang w:val="en-US" w:eastAsia="zh-CN" w:bidi="ar-SA"/>
        </w:rPr>
        <w:t>楚雄州2022年省级药品监督抽验工作任务</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40" w:firstLineChars="20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云南省药品监督管理局关于印发 2022 年云南省药品、化妆品、医疗器械、药品包装材料抽检工作方案的通知</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（云药监</w:t>
      </w:r>
      <w:r>
        <w:rPr>
          <w:rFonts w:hint="default" w:ascii="Times New Roman" w:hAnsi="Times New Roman" w:eastAsia="方正仿宋_GBK" w:cs="Times New Roman"/>
          <w:sz w:val="32"/>
          <w:szCs w:val="32"/>
          <w:lang w:eastAsia="zh-CN"/>
        </w:rPr>
        <w:t>办</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7号）</w:t>
      </w:r>
      <w:r>
        <w:rPr>
          <w:rFonts w:hint="default" w:ascii="Times New Roman" w:hAnsi="Times New Roman" w:eastAsia="方正仿宋_GBK" w:cs="Times New Roman"/>
          <w:sz w:val="32"/>
          <w:szCs w:val="32"/>
        </w:rPr>
        <w:t>的</w:t>
      </w:r>
      <w:r>
        <w:rPr>
          <w:rFonts w:hint="default" w:ascii="Times New Roman" w:hAnsi="Times New Roman" w:eastAsia="方正仿宋_GBK" w:cs="Times New Roman"/>
          <w:sz w:val="32"/>
          <w:szCs w:val="32"/>
          <w:lang w:eastAsia="zh-CN"/>
        </w:rPr>
        <w:t>要求</w:t>
      </w:r>
      <w:r>
        <w:rPr>
          <w:rFonts w:hint="default" w:ascii="Times New Roman" w:hAnsi="Times New Roman" w:eastAsia="方正仿宋_GBK" w:cs="Times New Roman"/>
          <w:sz w:val="32"/>
          <w:szCs w:val="32"/>
        </w:rPr>
        <w:t>，我州今年省级药品抽验</w:t>
      </w:r>
      <w:r>
        <w:rPr>
          <w:rFonts w:hint="default" w:ascii="Times New Roman" w:hAnsi="Times New Roman" w:eastAsia="方正仿宋_GBK" w:cs="Times New Roman"/>
          <w:sz w:val="32"/>
          <w:szCs w:val="32"/>
          <w:lang w:eastAsia="zh-CN"/>
        </w:rPr>
        <w:t>任务</w:t>
      </w:r>
      <w:r>
        <w:rPr>
          <w:rFonts w:hint="default" w:ascii="Times New Roman" w:hAnsi="Times New Roman" w:eastAsia="方正仿宋_GBK" w:cs="Times New Roman"/>
          <w:sz w:val="32"/>
          <w:szCs w:val="32"/>
        </w:rPr>
        <w:t>为 1</w:t>
      </w:r>
      <w:r>
        <w:rPr>
          <w:rFonts w:hint="default" w:ascii="Times New Roman" w:hAnsi="Times New Roman" w:eastAsia="方正仿宋_GBK" w:cs="Times New Roman"/>
          <w:sz w:val="32"/>
          <w:szCs w:val="32"/>
          <w:lang w:val="en-US" w:eastAsia="zh-CN"/>
        </w:rPr>
        <w:t>40</w:t>
      </w:r>
      <w:r>
        <w:rPr>
          <w:rFonts w:hint="default" w:ascii="Times New Roman" w:hAnsi="Times New Roman" w:eastAsia="方正仿宋_GBK" w:cs="Times New Roman"/>
          <w:sz w:val="32"/>
          <w:szCs w:val="32"/>
        </w:rPr>
        <w:t xml:space="preserve"> 个</w:t>
      </w:r>
      <w:r>
        <w:rPr>
          <w:rFonts w:hint="default" w:ascii="Times New Roman" w:hAnsi="Times New Roman" w:eastAsia="方正仿宋_GBK" w:cs="Times New Roman"/>
          <w:sz w:val="32"/>
          <w:szCs w:val="32"/>
          <w:lang w:eastAsia="zh-CN"/>
        </w:rPr>
        <w:t>批次，</w:t>
      </w:r>
      <w:r>
        <w:rPr>
          <w:rFonts w:hint="default" w:ascii="Times New Roman" w:hAnsi="Times New Roman" w:eastAsia="方正仿宋_GBK" w:cs="Times New Roman"/>
          <w:sz w:val="32"/>
          <w:szCs w:val="32"/>
        </w:rPr>
        <w:t>各抽样单位要确保本省品种抽样量</w:t>
      </w:r>
      <w:r>
        <w:rPr>
          <w:rFonts w:hint="default" w:ascii="Times New Roman" w:hAnsi="Times New Roman" w:eastAsia="方正仿宋_GBK" w:cs="Times New Roman"/>
          <w:spacing w:val="-6"/>
          <w:sz w:val="32"/>
          <w:szCs w:val="32"/>
        </w:rPr>
        <w:t>占本行政区域</w:t>
      </w:r>
      <w:r>
        <w:rPr>
          <w:rFonts w:hint="default" w:ascii="Times New Roman" w:hAnsi="Times New Roman" w:eastAsia="方正仿宋_GBK" w:cs="Times New Roman"/>
          <w:spacing w:val="-6"/>
          <w:sz w:val="32"/>
          <w:szCs w:val="32"/>
          <w:lang w:eastAsia="zh-CN"/>
        </w:rPr>
        <w:t>药</w:t>
      </w:r>
      <w:r>
        <w:rPr>
          <w:rFonts w:hint="default" w:ascii="Times New Roman" w:hAnsi="Times New Roman" w:eastAsia="方正仿宋_GBK" w:cs="Times New Roman"/>
          <w:spacing w:val="-6"/>
          <w:sz w:val="32"/>
          <w:szCs w:val="32"/>
          <w:lang w:val="en-US" w:eastAsia="zh-CN"/>
        </w:rPr>
        <w:t xml:space="preserve"> </w:t>
      </w:r>
      <w:r>
        <w:rPr>
          <w:rFonts w:hint="default" w:ascii="Times New Roman" w:hAnsi="Times New Roman" w:eastAsia="方正仿宋_GBK" w:cs="Times New Roman"/>
          <w:spacing w:val="-6"/>
          <w:sz w:val="32"/>
          <w:szCs w:val="32"/>
        </w:rPr>
        <w:t xml:space="preserve">品抽样任务的 </w:t>
      </w:r>
      <w:r>
        <w:rPr>
          <w:rFonts w:hint="default" w:ascii="Times New Roman" w:hAnsi="Times New Roman" w:eastAsia="方正仿宋_GBK" w:cs="Times New Roman"/>
          <w:sz w:val="32"/>
          <w:szCs w:val="32"/>
        </w:rPr>
        <w:t>50%</w:t>
      </w:r>
      <w:r>
        <w:rPr>
          <w:rFonts w:hint="default" w:ascii="Times New Roman" w:hAnsi="Times New Roman" w:eastAsia="方正仿宋_GBK" w:cs="Times New Roman"/>
          <w:spacing w:val="-6"/>
          <w:sz w:val="32"/>
          <w:szCs w:val="32"/>
        </w:rPr>
        <w:t>以上。组织做好国家集中招采</w:t>
      </w:r>
      <w:r>
        <w:rPr>
          <w:rFonts w:hint="default" w:ascii="Times New Roman" w:hAnsi="Times New Roman" w:eastAsia="方正仿宋_GBK" w:cs="Times New Roman"/>
          <w:spacing w:val="-10"/>
          <w:sz w:val="32"/>
          <w:szCs w:val="32"/>
        </w:rPr>
        <w:t>及联合带量采购中标品种、通过仿制药质量和疗效一致性评价品</w:t>
      </w:r>
      <w:r>
        <w:rPr>
          <w:rFonts w:hint="default" w:ascii="Times New Roman" w:hAnsi="Times New Roman" w:eastAsia="方正仿宋_GBK" w:cs="Times New Roman"/>
          <w:spacing w:val="-55"/>
          <w:sz w:val="32"/>
          <w:szCs w:val="32"/>
        </w:rPr>
        <w:t>种、</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pacing w:val="-89"/>
          <w:sz w:val="32"/>
          <w:szCs w:val="32"/>
        </w:rPr>
        <w:t xml:space="preserve"> </w:t>
      </w:r>
      <w:r>
        <w:rPr>
          <w:rFonts w:hint="default" w:ascii="Times New Roman" w:hAnsi="Times New Roman" w:eastAsia="方正仿宋_GBK" w:cs="Times New Roman"/>
          <w:spacing w:val="-10"/>
          <w:sz w:val="32"/>
          <w:szCs w:val="32"/>
        </w:rPr>
        <w:t>年内新批准上市药品、国家基本药物生产环节全覆盖抽检。</w:t>
      </w:r>
      <w:r>
        <w:rPr>
          <w:rFonts w:hint="default" w:ascii="Times New Roman" w:hAnsi="Times New Roman" w:eastAsia="方正仿宋_GBK" w:cs="Times New Roman"/>
          <w:sz w:val="32"/>
          <w:szCs w:val="32"/>
        </w:rPr>
        <w:t>每批次抽检量应为全检量的 2 倍，按 1:</w:t>
      </w:r>
      <w:r>
        <w:rPr>
          <w:rFonts w:hint="default" w:ascii="Times New Roman" w:hAnsi="Times New Roman" w:eastAsia="方正仿宋_GBK" w:cs="Times New Roman"/>
          <w:sz w:val="32"/>
          <w:szCs w:val="32"/>
          <w:lang w:val="en-US" w:eastAsia="zh-CN"/>
        </w:rPr>
        <w:t>0.5</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0.5</w:t>
      </w:r>
      <w:r>
        <w:rPr>
          <w:rFonts w:hint="default" w:ascii="Times New Roman" w:hAnsi="Times New Roman" w:eastAsia="方正仿宋_GBK" w:cs="Times New Roman"/>
          <w:sz w:val="32"/>
          <w:szCs w:val="32"/>
        </w:rPr>
        <w:t xml:space="preserve"> 的比例分装为 3 份</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根据《楚雄州财政局关于提前下达 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中央</w:t>
      </w:r>
      <w:r>
        <w:rPr>
          <w:rFonts w:hint="default" w:ascii="Times New Roman" w:hAnsi="Times New Roman" w:eastAsia="方正仿宋_GBK" w:cs="Times New Roman"/>
          <w:sz w:val="32"/>
          <w:szCs w:val="32"/>
        </w:rPr>
        <w:t>食品药品监管补助资金的通知》</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楚财行〔202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22</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 xml:space="preserve"> 号）</w:t>
      </w:r>
      <w:r>
        <w:rPr>
          <w:rFonts w:hint="default" w:ascii="Times New Roman" w:hAnsi="Times New Roman" w:eastAsia="方正仿宋_GBK" w:cs="Times New Roman"/>
          <w:sz w:val="32"/>
          <w:szCs w:val="32"/>
          <w:lang w:eastAsia="zh-CN"/>
        </w:rPr>
        <w:t>的工作经费</w:t>
      </w:r>
      <w:r>
        <w:rPr>
          <w:rFonts w:hint="eastAsia" w:ascii="Times New Roman" w:hAnsi="Times New Roman" w:eastAsia="方正仿宋_GBK" w:cs="Times New Roman"/>
          <w:sz w:val="32"/>
          <w:szCs w:val="32"/>
          <w:lang w:eastAsia="zh-CN"/>
        </w:rPr>
        <w:t>安</w:t>
      </w:r>
      <w:r>
        <w:rPr>
          <w:rFonts w:hint="default" w:ascii="Times New Roman" w:hAnsi="Times New Roman" w:eastAsia="方正仿宋_GBK" w:cs="Times New Roman"/>
          <w:sz w:val="32"/>
          <w:szCs w:val="32"/>
          <w:lang w:eastAsia="zh-CN"/>
        </w:rPr>
        <w:t>排情况，</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年省级</w:t>
      </w:r>
      <w:r>
        <w:rPr>
          <w:rFonts w:hint="default" w:ascii="Times New Roman" w:hAnsi="Times New Roman" w:eastAsia="方正仿宋_GBK" w:cs="Times New Roman"/>
          <w:sz w:val="32"/>
          <w:szCs w:val="32"/>
        </w:rPr>
        <w:t>药品</w:t>
      </w:r>
      <w:r>
        <w:rPr>
          <w:rFonts w:hint="default" w:ascii="Times New Roman" w:hAnsi="Times New Roman" w:eastAsia="方正仿宋_GBK" w:cs="Times New Roman"/>
          <w:sz w:val="32"/>
          <w:szCs w:val="32"/>
          <w:lang w:eastAsia="zh-CN"/>
        </w:rPr>
        <w:t>监督</w:t>
      </w:r>
      <w:r>
        <w:rPr>
          <w:rFonts w:hint="default" w:ascii="Times New Roman" w:hAnsi="Times New Roman" w:eastAsia="方正仿宋_GBK" w:cs="Times New Roman"/>
          <w:sz w:val="32"/>
          <w:szCs w:val="32"/>
        </w:rPr>
        <w:t>抽</w:t>
      </w:r>
      <w:r>
        <w:rPr>
          <w:rFonts w:hint="default" w:ascii="Times New Roman" w:hAnsi="Times New Roman" w:eastAsia="方正仿宋_GBK" w:cs="Times New Roman"/>
          <w:sz w:val="32"/>
          <w:szCs w:val="32"/>
          <w:lang w:eastAsia="zh-CN"/>
        </w:rPr>
        <w:t>样</w:t>
      </w:r>
      <w:r>
        <w:rPr>
          <w:rFonts w:hint="default" w:ascii="Times New Roman" w:hAnsi="Times New Roman" w:eastAsia="方正仿宋_GBK" w:cs="Times New Roman"/>
          <w:sz w:val="32"/>
          <w:szCs w:val="32"/>
        </w:rPr>
        <w:t>任务</w:t>
      </w:r>
      <w:r>
        <w:rPr>
          <w:rFonts w:hint="default" w:ascii="Times New Roman" w:hAnsi="Times New Roman" w:eastAsia="方正仿宋_GBK" w:cs="Times New Roman"/>
          <w:sz w:val="32"/>
          <w:szCs w:val="32"/>
          <w:lang w:eastAsia="zh-CN"/>
        </w:rPr>
        <w:t>由州局及</w:t>
      </w:r>
      <w:r>
        <w:rPr>
          <w:rFonts w:hint="default" w:ascii="Times New Roman" w:hAnsi="Times New Roman" w:eastAsia="方正仿宋_GBK" w:cs="Times New Roman"/>
          <w:sz w:val="32"/>
          <w:szCs w:val="32"/>
        </w:rPr>
        <w:t>各县市市场监督管理局</w:t>
      </w:r>
      <w:r>
        <w:rPr>
          <w:rFonts w:hint="default" w:ascii="Times New Roman" w:hAnsi="Times New Roman" w:eastAsia="方正仿宋_GBK" w:cs="Times New Roman"/>
          <w:sz w:val="32"/>
          <w:szCs w:val="32"/>
          <w:lang w:eastAsia="zh-CN"/>
        </w:rPr>
        <w:t>依据各自职责分别负责完成。</w:t>
      </w:r>
      <w:r>
        <w:rPr>
          <w:rFonts w:hint="default" w:ascii="Times New Roman" w:hAnsi="Times New Roman" w:eastAsia="方正仿宋_GBK" w:cs="Times New Roman"/>
          <w:sz w:val="32"/>
          <w:szCs w:val="32"/>
        </w:rPr>
        <w:t>抽样任务分配见附件</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楚雄州20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年省级</w:t>
      </w:r>
      <w:r>
        <w:rPr>
          <w:rFonts w:hint="default" w:ascii="Times New Roman" w:hAnsi="Times New Roman" w:eastAsia="方正仿宋_GBK" w:cs="Times New Roman"/>
          <w:sz w:val="32"/>
          <w:szCs w:val="32"/>
          <w:lang w:eastAsia="zh-CN"/>
        </w:rPr>
        <w:t>药品监督</w:t>
      </w:r>
      <w:r>
        <w:rPr>
          <w:rFonts w:hint="default" w:ascii="Times New Roman" w:hAnsi="Times New Roman" w:eastAsia="方正仿宋_GBK" w:cs="Times New Roman"/>
          <w:sz w:val="32"/>
          <w:szCs w:val="32"/>
        </w:rPr>
        <w:t>抽验任务分配明细</w:t>
      </w:r>
      <w:r>
        <w:rPr>
          <w:rFonts w:hint="default" w:ascii="Times New Roman" w:hAnsi="Times New Roman" w:eastAsia="方正仿宋_GBK" w:cs="Times New Roman"/>
          <w:sz w:val="32"/>
          <w:szCs w:val="32"/>
          <w:lang w:eastAsia="zh-CN"/>
        </w:rPr>
        <w:t>表》</w:t>
      </w:r>
      <w:r>
        <w:rPr>
          <w:rFonts w:hint="default" w:ascii="Times New Roman" w:hAnsi="Times New Roman" w:eastAsia="方正仿宋_GBK" w:cs="Times New Roman"/>
          <w:sz w:val="32"/>
          <w:szCs w:val="32"/>
        </w:rPr>
        <w:t>）。具体的抽验方式及抽验品种见附件</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云南省药品监督管理局关于印发 2022 年云南省药品、化妆品、医疗器械、药品包装材料抽检工作方案的通知</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（云药监</w:t>
      </w:r>
      <w:r>
        <w:rPr>
          <w:rFonts w:hint="default" w:ascii="Times New Roman" w:hAnsi="Times New Roman" w:eastAsia="方正仿宋_GBK" w:cs="Times New Roman"/>
          <w:sz w:val="32"/>
          <w:szCs w:val="32"/>
          <w:lang w:eastAsia="zh-CN"/>
        </w:rPr>
        <w:t>办</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7号）</w:t>
      </w:r>
      <w:r>
        <w:rPr>
          <w:rFonts w:hint="default" w:ascii="Times New Roman" w:hAnsi="Times New Roman" w:eastAsia="方正仿宋_GBK" w:cs="Times New Roman"/>
          <w:sz w:val="32"/>
          <w:szCs w:val="32"/>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二</w:t>
      </w:r>
      <w:r>
        <w:rPr>
          <w:rFonts w:hint="eastAsia" w:ascii="方正黑体_GBK" w:hAnsi="方正黑体_GBK" w:eastAsia="方正黑体_GBK" w:cs="方正黑体_GBK"/>
          <w:sz w:val="32"/>
          <w:szCs w:val="32"/>
        </w:rPr>
        <w:t>、职责分工</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（一）州市场监督管理局：负责我州省级药品抽</w:t>
      </w:r>
      <w:r>
        <w:rPr>
          <w:rFonts w:hint="default" w:ascii="Times New Roman" w:hAnsi="Times New Roman" w:eastAsia="方正仿宋_GBK" w:cs="Times New Roman"/>
          <w:sz w:val="32"/>
          <w:szCs w:val="32"/>
          <w:lang w:eastAsia="zh-CN"/>
        </w:rPr>
        <w:t>验</w:t>
      </w:r>
      <w:r>
        <w:rPr>
          <w:rFonts w:hint="default" w:ascii="Times New Roman" w:hAnsi="Times New Roman" w:eastAsia="方正仿宋_GBK" w:cs="Times New Roman"/>
          <w:sz w:val="32"/>
          <w:szCs w:val="32"/>
        </w:rPr>
        <w:t>工作的总体安排部署、组织协调和督查指导工作</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负责州级医疗机构的抽检工作</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负责组织本辖区药品零售企业、医疗机构抽样不合格药品的核查处置工作；对抽检结果进行分析总结，形成总结报告。</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（二）各县市市场监督管理局：负责本辖区内药品零售企业、医疗机构的抽检工作，以及本辖区内药品零售企业及医疗机构抽检不合格药品的核查处置工作。</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（三）楚雄州食品药品检验所：负责指导和督促全州药品</w:t>
      </w:r>
      <w:r>
        <w:rPr>
          <w:rFonts w:hint="default" w:ascii="Times New Roman" w:hAnsi="Times New Roman" w:eastAsia="方正仿宋_GBK" w:cs="Times New Roman"/>
          <w:sz w:val="32"/>
          <w:szCs w:val="32"/>
          <w:lang w:eastAsia="zh-CN"/>
        </w:rPr>
        <w:t>抽</w:t>
      </w:r>
      <w:r>
        <w:rPr>
          <w:rFonts w:hint="default" w:ascii="Times New Roman" w:hAnsi="Times New Roman" w:eastAsia="方正仿宋_GBK" w:cs="Times New Roman"/>
          <w:sz w:val="32"/>
          <w:szCs w:val="32"/>
        </w:rPr>
        <w:t>验工作</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完成本州</w:t>
      </w:r>
      <w:r>
        <w:rPr>
          <w:rFonts w:hint="eastAsia" w:ascii="Times New Roman" w:hAnsi="Times New Roman" w:eastAsia="方正仿宋_GBK" w:cs="Times New Roman"/>
          <w:sz w:val="32"/>
          <w:szCs w:val="32"/>
          <w:lang w:eastAsia="zh-CN"/>
        </w:rPr>
        <w:t>州、县市</w:t>
      </w:r>
      <w:r>
        <w:rPr>
          <w:rFonts w:hint="default" w:ascii="Times New Roman" w:hAnsi="Times New Roman" w:eastAsia="方正仿宋_GBK" w:cs="Times New Roman"/>
          <w:sz w:val="32"/>
          <w:szCs w:val="32"/>
        </w:rPr>
        <w:t>市场监管局所抽样品的检验工作；完成评价性专项中指定品种的检验工作；完成省局稽查局在当地所抽防疫相关药品、医疗机构制剂及其他品种等专项样品的检验工作；汇总分析检验结果，形成季度和年度药品安全风险分析报告</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负责将本辖区内药品抽检信息录入到国家抽检管理系统</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相关抽</w:t>
      </w:r>
      <w:r>
        <w:rPr>
          <w:rFonts w:hint="default" w:ascii="Times New Roman" w:hAnsi="Times New Roman" w:eastAsia="方正仿宋_GBK" w:cs="Times New Roman"/>
          <w:sz w:val="32"/>
          <w:szCs w:val="32"/>
          <w:lang w:eastAsia="zh-CN"/>
        </w:rPr>
        <w:t>验信</w:t>
      </w:r>
      <w:r>
        <w:rPr>
          <w:rFonts w:hint="default" w:ascii="Times New Roman" w:hAnsi="Times New Roman" w:eastAsia="方正仿宋_GBK" w:cs="Times New Roman"/>
          <w:sz w:val="32"/>
          <w:szCs w:val="32"/>
        </w:rPr>
        <w:t>息上报工作。</w:t>
      </w:r>
    </w:p>
    <w:p>
      <w:pPr>
        <w:pStyle w:val="3"/>
        <w:keepNext w:val="0"/>
        <w:keepLines w:val="0"/>
        <w:pageBreakBefore w:val="0"/>
        <w:widowControl w:val="0"/>
        <w:kinsoku/>
        <w:wordWrap/>
        <w:overflowPunct/>
        <w:topLinePunct w:val="0"/>
        <w:autoSpaceDE/>
        <w:autoSpaceDN/>
        <w:bidi w:val="0"/>
        <w:adjustRightInd/>
        <w:snapToGrid w:val="0"/>
        <w:spacing w:line="600" w:lineRule="exact"/>
        <w:ind w:left="638" w:leftChars="290" w:right="0" w:rightChars="0" w:firstLine="0" w:firstLineChars="0"/>
        <w:jc w:val="both"/>
        <w:textAlignment w:val="auto"/>
        <w:outlineLvl w:val="1"/>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三、州局和各县市市场监督管理局共同抽检品种及范</w:t>
      </w:r>
      <w:r>
        <w:rPr>
          <w:rFonts w:hint="eastAsia" w:ascii="方正黑体_GBK" w:hAnsi="方正黑体_GBK" w:cs="方正黑体_GBK"/>
          <w:sz w:val="32"/>
          <w:szCs w:val="32"/>
          <w:lang w:eastAsia="zh-CN"/>
        </w:rPr>
        <w:t>围</w:t>
      </w:r>
    </w:p>
    <w:p>
      <w:pPr>
        <w:pStyle w:val="3"/>
        <w:keepNext w:val="0"/>
        <w:keepLines w:val="0"/>
        <w:pageBreakBefore w:val="0"/>
        <w:widowControl w:val="0"/>
        <w:kinsoku/>
        <w:wordWrap/>
        <w:overflowPunct/>
        <w:topLinePunct w:val="0"/>
        <w:autoSpaceDE/>
        <w:autoSpaceDN/>
        <w:bidi w:val="0"/>
        <w:adjustRightInd/>
        <w:snapToGrid w:val="0"/>
        <w:spacing w:line="600" w:lineRule="exact"/>
        <w:ind w:right="0" w:rightChars="0"/>
        <w:jc w:val="both"/>
        <w:textAlignment w:val="auto"/>
        <w:outlineLvl w:val="1"/>
        <w:rPr>
          <w:rFonts w:hint="default" w:ascii="Times New Roman" w:hAnsi="Times New Roman" w:eastAsia="方正仿宋_GBK" w:cs="Times New Roman"/>
          <w:spacing w:val="-11"/>
          <w:sz w:val="32"/>
          <w:szCs w:val="32"/>
        </w:rPr>
      </w:pPr>
      <w:r>
        <w:rPr>
          <w:rFonts w:hint="default" w:ascii="Times New Roman" w:hAnsi="Times New Roman" w:eastAsia="方正仿宋_GBK" w:cs="Times New Roman"/>
          <w:sz w:val="32"/>
          <w:szCs w:val="32"/>
          <w:lang w:eastAsia="zh-CN"/>
        </w:rPr>
        <w:t>（一）</w:t>
      </w:r>
      <w:r>
        <w:rPr>
          <w:rFonts w:hint="default" w:ascii="Times New Roman" w:hAnsi="Times New Roman" w:eastAsia="方正仿宋_GBK" w:cs="Times New Roman"/>
          <w:sz w:val="32"/>
          <w:szCs w:val="32"/>
        </w:rPr>
        <w:t xml:space="preserve">对上一年度抽检发现的本行政区域内生产、经营、使用环节的不符合规定药品及涉及的相关企业或单位开展跟踪抽检， </w:t>
      </w:r>
      <w:r>
        <w:rPr>
          <w:rFonts w:hint="default" w:ascii="Times New Roman" w:hAnsi="Times New Roman" w:eastAsia="方正仿宋_GBK" w:cs="Times New Roman"/>
          <w:spacing w:val="6"/>
          <w:sz w:val="32"/>
          <w:szCs w:val="32"/>
        </w:rPr>
        <w:t>加强利用已批准的药品补充检验方法打击掺杂掺假等违法违规</w:t>
      </w:r>
      <w:r>
        <w:rPr>
          <w:rFonts w:hint="default" w:ascii="Times New Roman" w:hAnsi="Times New Roman" w:eastAsia="方正仿宋_GBK" w:cs="Times New Roman"/>
          <w:spacing w:val="-11"/>
          <w:sz w:val="32"/>
          <w:szCs w:val="32"/>
        </w:rPr>
        <w:t>行为，加大对检查、监测等日常监管中发现存在隐患产品以及孕产妇、儿童用药的抽检力度。</w:t>
      </w:r>
    </w:p>
    <w:p>
      <w:pPr>
        <w:pStyle w:val="3"/>
        <w:keepNext w:val="0"/>
        <w:keepLines w:val="0"/>
        <w:pageBreakBefore w:val="0"/>
        <w:widowControl w:val="0"/>
        <w:kinsoku/>
        <w:wordWrap/>
        <w:overflowPunct/>
        <w:topLinePunct w:val="0"/>
        <w:autoSpaceDE/>
        <w:autoSpaceDN/>
        <w:bidi w:val="0"/>
        <w:adjustRightInd/>
        <w:snapToGrid w:val="0"/>
        <w:spacing w:line="600" w:lineRule="exact"/>
        <w:ind w:right="0" w:rightChars="0"/>
        <w:jc w:val="both"/>
        <w:textAlignment w:val="auto"/>
        <w:outlineLvl w:val="1"/>
        <w:rPr>
          <w:rFonts w:hint="default" w:ascii="Times New Roman" w:hAnsi="Times New Roman" w:eastAsia="方正仿宋_GBK" w:cs="Times New Roman"/>
          <w:spacing w:val="-14"/>
          <w:sz w:val="32"/>
          <w:szCs w:val="32"/>
        </w:rPr>
      </w:pPr>
      <w:r>
        <w:rPr>
          <w:rFonts w:hint="default" w:ascii="Times New Roman" w:hAnsi="Times New Roman" w:eastAsia="方正仿宋_GBK" w:cs="Times New Roman"/>
          <w:sz w:val="32"/>
          <w:szCs w:val="32"/>
          <w:lang w:eastAsia="zh-CN"/>
        </w:rPr>
        <w:t>（二）</w:t>
      </w:r>
      <w:r>
        <w:rPr>
          <w:rFonts w:hint="default" w:ascii="Times New Roman" w:hAnsi="Times New Roman" w:eastAsia="方正仿宋_GBK" w:cs="Times New Roman"/>
          <w:sz w:val="32"/>
          <w:szCs w:val="32"/>
        </w:rPr>
        <w:t>对国家基本药物、中药饮片、历年来监督抽检中发现的</w:t>
      </w:r>
      <w:r>
        <w:rPr>
          <w:rFonts w:hint="default" w:ascii="Times New Roman" w:hAnsi="Times New Roman" w:eastAsia="方正仿宋_GBK" w:cs="Times New Roman"/>
          <w:spacing w:val="5"/>
          <w:sz w:val="32"/>
          <w:szCs w:val="32"/>
        </w:rPr>
        <w:t>不合格批次较多、不良反应较多（</w:t>
      </w:r>
      <w:r>
        <w:rPr>
          <w:rFonts w:hint="default" w:ascii="Times New Roman" w:hAnsi="Times New Roman" w:eastAsia="方正仿宋_GBK" w:cs="Times New Roman"/>
          <w:spacing w:val="5"/>
          <w:sz w:val="32"/>
          <w:szCs w:val="32"/>
          <w:lang w:eastAsia="zh-CN"/>
        </w:rPr>
        <w:t>省局文件</w:t>
      </w:r>
      <w:r>
        <w:rPr>
          <w:rFonts w:hint="default" w:ascii="Times New Roman" w:hAnsi="Times New Roman" w:eastAsia="方正仿宋_GBK" w:cs="Times New Roman"/>
          <w:spacing w:val="-21"/>
          <w:sz w:val="32"/>
          <w:szCs w:val="32"/>
        </w:rPr>
        <w:t xml:space="preserve">附件 </w:t>
      </w:r>
      <w:r>
        <w:rPr>
          <w:rFonts w:hint="default" w:ascii="Times New Roman" w:hAnsi="Times New Roman" w:eastAsia="方正仿宋_GBK" w:cs="Times New Roman"/>
          <w:sz w:val="32"/>
          <w:szCs w:val="32"/>
        </w:rPr>
        <w:t>1-10）</w:t>
      </w:r>
      <w:r>
        <w:rPr>
          <w:rFonts w:hint="default" w:ascii="Times New Roman" w:hAnsi="Times New Roman" w:eastAsia="方正仿宋_GBK" w:cs="Times New Roman"/>
          <w:spacing w:val="2"/>
          <w:sz w:val="32"/>
          <w:szCs w:val="32"/>
        </w:rPr>
        <w:t>、投诉举报较多</w:t>
      </w:r>
      <w:r>
        <w:rPr>
          <w:rFonts w:hint="default" w:ascii="Times New Roman" w:hAnsi="Times New Roman" w:eastAsia="方正仿宋_GBK" w:cs="Times New Roman"/>
          <w:spacing w:val="-11"/>
          <w:w w:val="95"/>
          <w:sz w:val="32"/>
          <w:szCs w:val="32"/>
        </w:rPr>
        <w:t xml:space="preserve">的品种、国家药监局、本省和其他省份公告的不合格品种、违法  </w:t>
      </w:r>
      <w:r>
        <w:rPr>
          <w:rFonts w:hint="default" w:ascii="Times New Roman" w:hAnsi="Times New Roman" w:eastAsia="方正仿宋_GBK" w:cs="Times New Roman"/>
          <w:spacing w:val="-14"/>
          <w:w w:val="95"/>
          <w:sz w:val="32"/>
          <w:szCs w:val="32"/>
        </w:rPr>
        <w:t xml:space="preserve">宣传严重、市场流通量较大以及易变质、失效、潮解等品种进行 </w:t>
      </w:r>
      <w:r>
        <w:rPr>
          <w:rFonts w:hint="default" w:ascii="Times New Roman" w:hAnsi="Times New Roman" w:eastAsia="方正仿宋_GBK" w:cs="Times New Roman"/>
          <w:spacing w:val="-14"/>
          <w:sz w:val="32"/>
          <w:szCs w:val="32"/>
        </w:rPr>
        <w:t>抽检。</w:t>
      </w:r>
    </w:p>
    <w:p>
      <w:pPr>
        <w:pStyle w:val="3"/>
        <w:keepNext w:val="0"/>
        <w:keepLines w:val="0"/>
        <w:pageBreakBefore w:val="0"/>
        <w:widowControl w:val="0"/>
        <w:kinsoku/>
        <w:wordWrap/>
        <w:overflowPunct/>
        <w:topLinePunct w:val="0"/>
        <w:autoSpaceDE/>
        <w:autoSpaceDN/>
        <w:bidi w:val="0"/>
        <w:adjustRightInd/>
        <w:snapToGrid w:val="0"/>
        <w:spacing w:line="600" w:lineRule="exact"/>
        <w:ind w:right="0" w:rightChars="0"/>
        <w:jc w:val="both"/>
        <w:textAlignment w:val="auto"/>
        <w:outlineLvl w:val="1"/>
        <w:rPr>
          <w:rFonts w:hint="default" w:ascii="Times New Roman" w:hAnsi="Times New Roman" w:eastAsia="方正仿宋_GBK" w:cs="Times New Roman"/>
          <w:spacing w:val="-16"/>
          <w:sz w:val="32"/>
          <w:szCs w:val="32"/>
        </w:rPr>
      </w:pPr>
      <w:r>
        <w:rPr>
          <w:rFonts w:hint="default" w:ascii="Times New Roman" w:hAnsi="Times New Roman" w:eastAsia="方正仿宋_GBK" w:cs="Times New Roman"/>
          <w:sz w:val="32"/>
          <w:szCs w:val="32"/>
          <w:lang w:eastAsia="zh-CN"/>
        </w:rPr>
        <w:t>（三）</w:t>
      </w:r>
      <w:r>
        <w:rPr>
          <w:rFonts w:hint="default" w:ascii="Times New Roman" w:hAnsi="Times New Roman" w:eastAsia="方正仿宋_GBK" w:cs="Times New Roman"/>
          <w:sz w:val="32"/>
          <w:szCs w:val="32"/>
        </w:rPr>
        <w:t>2022</w:t>
      </w:r>
      <w:r>
        <w:rPr>
          <w:rFonts w:hint="default" w:ascii="Times New Roman" w:hAnsi="Times New Roman" w:eastAsia="方正仿宋_GBK" w:cs="Times New Roman"/>
          <w:spacing w:val="-87"/>
          <w:sz w:val="32"/>
          <w:szCs w:val="32"/>
        </w:rPr>
        <w:t xml:space="preserve"> </w:t>
      </w:r>
      <w:r>
        <w:rPr>
          <w:rFonts w:hint="default" w:ascii="Times New Roman" w:hAnsi="Times New Roman" w:eastAsia="方正仿宋_GBK" w:cs="Times New Roman"/>
          <w:spacing w:val="-7"/>
          <w:sz w:val="32"/>
          <w:szCs w:val="32"/>
        </w:rPr>
        <w:t>年继续对列入新冠疫情防控处方中成药</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pacing w:val="5"/>
          <w:sz w:val="32"/>
          <w:szCs w:val="32"/>
          <w:lang w:eastAsia="zh-CN"/>
        </w:rPr>
        <w:t>省局文件</w:t>
      </w:r>
      <w:r>
        <w:rPr>
          <w:rFonts w:hint="default" w:ascii="Times New Roman" w:hAnsi="Times New Roman" w:eastAsia="方正仿宋_GBK" w:cs="Times New Roman"/>
          <w:spacing w:val="-23"/>
          <w:sz w:val="32"/>
          <w:szCs w:val="32"/>
        </w:rPr>
        <w:t xml:space="preserve">附件 </w:t>
      </w:r>
      <w:r>
        <w:rPr>
          <w:rFonts w:hint="default" w:ascii="Times New Roman" w:hAnsi="Times New Roman" w:eastAsia="方正仿宋_GBK" w:cs="Times New Roman"/>
          <w:sz w:val="32"/>
          <w:szCs w:val="32"/>
        </w:rPr>
        <w:t xml:space="preserve">1-9） </w:t>
      </w:r>
      <w:r>
        <w:rPr>
          <w:rFonts w:hint="default" w:ascii="Times New Roman" w:hAnsi="Times New Roman" w:eastAsia="方正仿宋_GBK" w:cs="Times New Roman"/>
          <w:spacing w:val="-11"/>
          <w:sz w:val="32"/>
          <w:szCs w:val="32"/>
        </w:rPr>
        <w:t>进行监督抽检。该项工作将根据疫情防控的最新要求，或对抽检</w:t>
      </w:r>
      <w:r>
        <w:rPr>
          <w:rFonts w:hint="default" w:ascii="Times New Roman" w:hAnsi="Times New Roman" w:eastAsia="方正仿宋_GBK" w:cs="Times New Roman"/>
          <w:spacing w:val="-16"/>
          <w:sz w:val="32"/>
          <w:szCs w:val="32"/>
        </w:rPr>
        <w:t>品种进行动态调整，若有调整，以补充通知为准。该专项检验由当地药检部门完成。检验项目原则上要求全项检验，如有缺少标准物质等特殊情况，承检机构应在原始记录中进行备注。</w:t>
      </w:r>
    </w:p>
    <w:p>
      <w:pPr>
        <w:pStyle w:val="3"/>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集中带量采购药品的抽检</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12" w:firstLineChars="20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7"/>
          <w:sz w:val="32"/>
          <w:szCs w:val="32"/>
        </w:rPr>
        <w:t>药品集中带量采购工作是党中央、国务院重要决策部署，也</w:t>
      </w:r>
      <w:r>
        <w:rPr>
          <w:rFonts w:hint="default" w:ascii="Times New Roman" w:hAnsi="Times New Roman" w:eastAsia="方正仿宋_GBK" w:cs="Times New Roman"/>
          <w:spacing w:val="-14"/>
          <w:sz w:val="32"/>
          <w:szCs w:val="32"/>
        </w:rPr>
        <w:t>是深化医药卫生体制改革的重要举措，负责抽检单位要对中选生产企业全品种覆盖抽检，对经营企业、使用单位的</w:t>
      </w:r>
      <w:r>
        <w:rPr>
          <w:rFonts w:hint="default" w:ascii="Times New Roman" w:hAnsi="Times New Roman" w:eastAsia="方正仿宋_GBK" w:cs="Times New Roman"/>
          <w:sz w:val="32"/>
          <w:szCs w:val="32"/>
        </w:rPr>
        <w:t>日常抽检中要侧重对中选药品的抽检</w:t>
      </w:r>
      <w:r>
        <w:rPr>
          <w:rFonts w:hint="default" w:ascii="Times New Roman" w:hAnsi="Times New Roman" w:eastAsia="方正仿宋_GBK" w:cs="Times New Roman"/>
          <w:sz w:val="32"/>
          <w:szCs w:val="32"/>
          <w:lang w:eastAsia="zh-CN"/>
        </w:rPr>
        <w:t>（具体品种见</w:t>
      </w:r>
      <w:r>
        <w:rPr>
          <w:rFonts w:hint="default" w:ascii="Times New Roman" w:hAnsi="Times New Roman" w:eastAsia="方正仿宋_GBK" w:cs="Times New Roman"/>
          <w:spacing w:val="-23"/>
          <w:sz w:val="32"/>
          <w:szCs w:val="32"/>
        </w:rPr>
        <w:t>附件</w:t>
      </w:r>
      <w:r>
        <w:rPr>
          <w:rFonts w:hint="default" w:ascii="Times New Roman" w:hAnsi="Times New Roman" w:eastAsia="方正仿宋_GBK" w:cs="Times New Roman"/>
          <w:spacing w:val="-23"/>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，对抽检不合格的药品依法进行处置。</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eastAsia" w:ascii="方正黑体_GBK" w:hAnsi="方正黑体_GBK" w:eastAsia="方正黑体_GBK" w:cs="方正黑体_GBK"/>
          <w:sz w:val="32"/>
          <w:szCs w:val="32"/>
          <w:lang w:eastAsia="zh-CN"/>
        </w:rPr>
        <w:t>四、</w:t>
      </w:r>
      <w:r>
        <w:rPr>
          <w:rFonts w:hint="eastAsia" w:ascii="方正黑体_GBK" w:hAnsi="方正黑体_GBK" w:eastAsia="方正黑体_GBK" w:cs="方正黑体_GBK"/>
          <w:sz w:val="32"/>
          <w:szCs w:val="32"/>
        </w:rPr>
        <w:t>抽样任务安排及要求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（一）</w:t>
      </w:r>
      <w:r>
        <w:rPr>
          <w:rFonts w:hint="default" w:ascii="Times New Roman" w:hAnsi="Times New Roman" w:eastAsia="方正仿宋_GBK" w:cs="Times New Roman"/>
          <w:sz w:val="32"/>
          <w:szCs w:val="32"/>
          <w:lang w:val="en-US" w:eastAsia="zh-CN"/>
        </w:rPr>
        <w:t>2022年楚雄州省级药品监督</w:t>
      </w:r>
      <w:r>
        <w:rPr>
          <w:rFonts w:hint="default" w:ascii="Times New Roman" w:hAnsi="Times New Roman" w:eastAsia="方正仿宋_GBK" w:cs="Times New Roman"/>
          <w:sz w:val="32"/>
          <w:szCs w:val="32"/>
        </w:rPr>
        <w:t>抽样工作由</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局及各</w:t>
      </w:r>
      <w:r>
        <w:rPr>
          <w:rFonts w:hint="default" w:ascii="Times New Roman" w:hAnsi="Times New Roman" w:eastAsia="方正仿宋_GBK" w:cs="Times New Roman"/>
          <w:sz w:val="32"/>
          <w:szCs w:val="32"/>
          <w:lang w:eastAsia="zh-CN"/>
        </w:rPr>
        <w:t>县市</w:t>
      </w:r>
      <w:r>
        <w:rPr>
          <w:rFonts w:hint="default" w:ascii="Times New Roman" w:hAnsi="Times New Roman" w:eastAsia="方正仿宋_GBK" w:cs="Times New Roman"/>
          <w:sz w:val="32"/>
          <w:szCs w:val="32"/>
        </w:rPr>
        <w:t>市场监</w:t>
      </w:r>
      <w:r>
        <w:rPr>
          <w:rFonts w:hint="default" w:ascii="Times New Roman" w:hAnsi="Times New Roman" w:eastAsia="方正仿宋_GBK" w:cs="Times New Roman"/>
          <w:sz w:val="32"/>
          <w:szCs w:val="32"/>
          <w:lang w:eastAsia="zh-CN"/>
        </w:rPr>
        <w:t>督理</w:t>
      </w:r>
      <w:r>
        <w:rPr>
          <w:rFonts w:hint="default" w:ascii="Times New Roman" w:hAnsi="Times New Roman" w:eastAsia="方正仿宋_GBK" w:cs="Times New Roman"/>
          <w:sz w:val="32"/>
          <w:szCs w:val="32"/>
        </w:rPr>
        <w:t>管局按照职责分工</w:t>
      </w:r>
      <w:r>
        <w:rPr>
          <w:rFonts w:hint="default" w:ascii="Times New Roman" w:hAnsi="Times New Roman" w:eastAsia="方正仿宋_GBK" w:cs="Times New Roman"/>
          <w:sz w:val="32"/>
          <w:szCs w:val="32"/>
          <w:lang w:eastAsia="zh-CN"/>
        </w:rPr>
        <w:t>和药品风险程度抽样</w:t>
      </w:r>
      <w:r>
        <w:rPr>
          <w:rFonts w:hint="default" w:ascii="Times New Roman" w:hAnsi="Times New Roman" w:eastAsia="方正仿宋_GBK" w:cs="Times New Roman"/>
          <w:sz w:val="32"/>
          <w:szCs w:val="32"/>
        </w:rPr>
        <w:t>。</w:t>
      </w:r>
    </w:p>
    <w:p>
      <w:pPr>
        <w:pStyle w:val="5"/>
        <w:keepNext w:val="0"/>
        <w:keepLines w:val="0"/>
        <w:pageBreakBefore w:val="0"/>
        <w:widowControl w:val="0"/>
        <w:kinsoku/>
        <w:wordWrap/>
        <w:overflowPunct/>
        <w:topLinePunct w:val="0"/>
        <w:bidi w:val="0"/>
        <w:adjustRightInd/>
        <w:spacing w:before="44"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抽样人员在进行抽样时，应当对储存条件和温湿度记录等开</w:t>
      </w:r>
      <w:r>
        <w:rPr>
          <w:rFonts w:hint="default" w:ascii="Times New Roman" w:hAnsi="Times New Roman" w:eastAsia="方正仿宋_GBK" w:cs="Times New Roman"/>
          <w:spacing w:val="-11"/>
          <w:sz w:val="32"/>
          <w:szCs w:val="32"/>
        </w:rPr>
        <w:t>展必要的现场检查。检查发现影响药品质量的问题或存在其他违法违规行为的，应当固定相关证据，必要时可以继续抽取样品， 并由具有管辖权的药品监督管理部门对违法违规行为进行处置</w:t>
      </w:r>
      <w:r>
        <w:rPr>
          <w:rFonts w:hint="default" w:ascii="Times New Roman" w:hAnsi="Times New Roman" w:eastAsia="方正仿宋_GBK" w:cs="Times New Roman"/>
          <w:spacing w:val="-11"/>
          <w:sz w:val="32"/>
          <w:szCs w:val="32"/>
          <w:lang w:eastAsia="zh-CN"/>
        </w:rPr>
        <w:t>。</w:t>
      </w:r>
      <w:r>
        <w:rPr>
          <w:rFonts w:hint="default" w:ascii="Times New Roman" w:hAnsi="Times New Roman" w:eastAsia="方正仿宋_GBK" w:cs="Times New Roman"/>
          <w:sz w:val="32"/>
          <w:szCs w:val="32"/>
        </w:rPr>
        <w:t>中药饮片应从未拆封的完整包装的样品中抽取，抽样条件允许的尽量抽取完整包装；需拆封抽样的，拆封前对包装情况要留存相关证据，如抽样外包装照片、外包装样品等。国家基本药物品种目录请在国家卫生健康委员会网站进行下载</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http://www.nhc.gov.cn/wjw/jbywml/201810/600865149f4740eb8ebe729c426fb5d7.shtml</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各</w:t>
      </w:r>
      <w:r>
        <w:rPr>
          <w:rFonts w:hint="default" w:ascii="Times New Roman" w:hAnsi="Times New Roman" w:eastAsia="方正仿宋_GBK" w:cs="Times New Roman"/>
          <w:sz w:val="32"/>
          <w:szCs w:val="32"/>
        </w:rPr>
        <w:t>抽检单位须对抽检品种属国家基药或省补品种在抽样凭证中进行备注说明。</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（二）</w:t>
      </w:r>
      <w:r>
        <w:rPr>
          <w:rFonts w:hint="default" w:ascii="Times New Roman" w:hAnsi="Times New Roman" w:eastAsia="方正仿宋_GBK" w:cs="Times New Roman"/>
          <w:sz w:val="32"/>
          <w:szCs w:val="32"/>
        </w:rPr>
        <w:t>检验任务安排及要求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检验由</w:t>
      </w: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z w:val="32"/>
          <w:szCs w:val="32"/>
        </w:rPr>
        <w:t>完成。原则上要求全项检验，如有缺少标准物质等特殊情况，承检机构应在原始记录中进行备注。</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（三）为进一步规范我州药品监督抽验工作，严格按《国家药监局关于印发药品质量抽查检验管理办法的通知》（国药监药管</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19</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34号）、《药品抽验原则及程序》（药监综药管</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19</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108号）的规定开展我州药品监督抽</w:t>
      </w:r>
      <w:r>
        <w:rPr>
          <w:rFonts w:hint="default" w:ascii="Times New Roman" w:hAnsi="Times New Roman" w:eastAsia="方正仿宋_GBK" w:cs="Times New Roman"/>
          <w:sz w:val="32"/>
          <w:szCs w:val="32"/>
        </w:rPr>
        <w:t>样</w:t>
      </w:r>
      <w:r>
        <w:rPr>
          <w:rFonts w:hint="default" w:ascii="Times New Roman" w:hAnsi="Times New Roman" w:eastAsia="方正仿宋_GBK" w:cs="Times New Roman"/>
          <w:sz w:val="32"/>
          <w:szCs w:val="32"/>
          <w:lang w:eastAsia="zh-CN"/>
        </w:rPr>
        <w:t>、检验</w:t>
      </w:r>
      <w:r>
        <w:rPr>
          <w:rFonts w:hint="default" w:ascii="Times New Roman" w:hAnsi="Times New Roman" w:eastAsia="方正仿宋_GBK" w:cs="Times New Roman"/>
          <w:sz w:val="32"/>
          <w:szCs w:val="32"/>
          <w:lang w:val="en-US" w:eastAsia="zh-CN"/>
        </w:rPr>
        <w:t>工作。</w:t>
      </w:r>
      <w:r>
        <w:rPr>
          <w:rFonts w:hint="default" w:ascii="Times New Roman" w:hAnsi="Times New Roman" w:eastAsia="方正仿宋_GBK" w:cs="Times New Roman"/>
          <w:sz w:val="32"/>
          <w:szCs w:val="32"/>
          <w:lang w:eastAsia="zh-CN"/>
        </w:rPr>
        <w:t>各</w:t>
      </w:r>
      <w:r>
        <w:rPr>
          <w:rFonts w:hint="default" w:ascii="Times New Roman" w:hAnsi="Times New Roman" w:eastAsia="方正仿宋_GBK" w:cs="Times New Roman"/>
          <w:sz w:val="32"/>
          <w:szCs w:val="32"/>
        </w:rPr>
        <w:t>抽样单位</w:t>
      </w:r>
      <w:r>
        <w:rPr>
          <w:rFonts w:hint="default" w:ascii="Times New Roman" w:hAnsi="Times New Roman" w:eastAsia="方正仿宋_GBK" w:cs="Times New Roman"/>
          <w:sz w:val="32"/>
          <w:szCs w:val="32"/>
          <w:lang w:eastAsia="zh-CN"/>
        </w:rPr>
        <w:t>必</w:t>
      </w:r>
      <w:r>
        <w:rPr>
          <w:rFonts w:hint="default" w:ascii="Times New Roman" w:hAnsi="Times New Roman" w:eastAsia="方正仿宋_GBK" w:cs="Times New Roman"/>
          <w:sz w:val="32"/>
          <w:szCs w:val="32"/>
        </w:rPr>
        <w:t>须对</w:t>
      </w:r>
      <w:r>
        <w:rPr>
          <w:rFonts w:hint="default" w:ascii="Times New Roman" w:hAnsi="Times New Roman" w:eastAsia="方正仿宋_GBK" w:cs="Times New Roman"/>
          <w:sz w:val="32"/>
          <w:szCs w:val="32"/>
          <w:lang w:eastAsia="zh-CN"/>
        </w:rPr>
        <w:t>所</w:t>
      </w:r>
      <w:r>
        <w:rPr>
          <w:rFonts w:hint="default" w:ascii="Times New Roman" w:hAnsi="Times New Roman" w:eastAsia="方正仿宋_GBK" w:cs="Times New Roman"/>
          <w:sz w:val="32"/>
          <w:szCs w:val="32"/>
        </w:rPr>
        <w:t>抽样品</w:t>
      </w:r>
      <w:r>
        <w:rPr>
          <w:rFonts w:hint="default" w:ascii="Times New Roman" w:hAnsi="Times New Roman" w:eastAsia="方正仿宋_GBK" w:cs="Times New Roman"/>
          <w:sz w:val="32"/>
          <w:szCs w:val="32"/>
          <w:lang w:eastAsia="zh-CN"/>
        </w:rPr>
        <w:t>拍照</w:t>
      </w:r>
      <w:r>
        <w:rPr>
          <w:rFonts w:hint="default" w:ascii="Times New Roman" w:hAnsi="Times New Roman" w:eastAsia="方正仿宋_GBK" w:cs="Times New Roman"/>
          <w:sz w:val="32"/>
          <w:szCs w:val="32"/>
        </w:rPr>
        <w:t>留存相关证据</w:t>
      </w:r>
      <w:r>
        <w:rPr>
          <w:rFonts w:hint="default" w:ascii="Times New Roman" w:hAnsi="Times New Roman" w:eastAsia="方正仿宋_GBK" w:cs="Times New Roman"/>
          <w:sz w:val="32"/>
          <w:szCs w:val="32"/>
          <w:lang w:eastAsia="zh-CN"/>
        </w:rPr>
        <w:t>，要求每个</w:t>
      </w:r>
      <w:r>
        <w:rPr>
          <w:rFonts w:hint="default" w:ascii="Times New Roman" w:hAnsi="Times New Roman" w:eastAsia="方正仿宋_GBK" w:cs="Times New Roman"/>
          <w:sz w:val="32"/>
          <w:szCs w:val="32"/>
        </w:rPr>
        <w:t>样品</w:t>
      </w:r>
      <w:r>
        <w:rPr>
          <w:rFonts w:hint="default" w:ascii="Times New Roman" w:hAnsi="Times New Roman" w:eastAsia="方正仿宋_GBK" w:cs="Times New Roman"/>
          <w:sz w:val="32"/>
          <w:szCs w:val="32"/>
          <w:lang w:eastAsia="zh-CN"/>
        </w:rPr>
        <w:t>在</w:t>
      </w:r>
      <w:r>
        <w:rPr>
          <w:rFonts w:hint="default" w:ascii="Times New Roman" w:hAnsi="Times New Roman" w:eastAsia="方正仿宋_GBK" w:cs="Times New Roman"/>
          <w:sz w:val="32"/>
          <w:szCs w:val="32"/>
        </w:rPr>
        <w:t>抽样</w:t>
      </w:r>
      <w:r>
        <w:rPr>
          <w:rFonts w:hint="default" w:ascii="Times New Roman" w:hAnsi="Times New Roman" w:eastAsia="方正仿宋_GBK" w:cs="Times New Roman"/>
          <w:sz w:val="32"/>
          <w:szCs w:val="32"/>
          <w:lang w:eastAsia="zh-CN"/>
        </w:rPr>
        <w:t>时拍四张照片，具体要求：一是所</w:t>
      </w:r>
      <w:r>
        <w:rPr>
          <w:rFonts w:hint="default" w:ascii="Times New Roman" w:hAnsi="Times New Roman" w:eastAsia="方正仿宋_GBK" w:cs="Times New Roman"/>
          <w:sz w:val="32"/>
          <w:szCs w:val="32"/>
        </w:rPr>
        <w:t>抽样品</w:t>
      </w:r>
      <w:r>
        <w:rPr>
          <w:rFonts w:hint="default" w:ascii="Times New Roman" w:hAnsi="Times New Roman" w:eastAsia="方正仿宋_GBK" w:cs="Times New Roman"/>
          <w:sz w:val="32"/>
          <w:szCs w:val="32"/>
          <w:lang w:eastAsia="zh-CN"/>
        </w:rPr>
        <w:t>所处环境的照片、二是所</w:t>
      </w:r>
      <w:r>
        <w:rPr>
          <w:rFonts w:hint="default" w:ascii="Times New Roman" w:hAnsi="Times New Roman" w:eastAsia="方正仿宋_GBK" w:cs="Times New Roman"/>
          <w:sz w:val="32"/>
          <w:szCs w:val="32"/>
        </w:rPr>
        <w:t>抽样品</w:t>
      </w:r>
      <w:r>
        <w:rPr>
          <w:rFonts w:hint="default" w:ascii="Times New Roman" w:hAnsi="Times New Roman" w:eastAsia="方正仿宋_GBK" w:cs="Times New Roman"/>
          <w:sz w:val="32"/>
          <w:szCs w:val="32"/>
          <w:lang w:eastAsia="zh-CN"/>
        </w:rPr>
        <w:t>近距离照片、三是所</w:t>
      </w:r>
      <w:r>
        <w:rPr>
          <w:rFonts w:hint="default" w:ascii="Times New Roman" w:hAnsi="Times New Roman" w:eastAsia="方正仿宋_GBK" w:cs="Times New Roman"/>
          <w:sz w:val="32"/>
          <w:szCs w:val="32"/>
        </w:rPr>
        <w:t>抽样品</w:t>
      </w:r>
      <w:r>
        <w:rPr>
          <w:rFonts w:hint="default" w:ascii="Times New Roman" w:hAnsi="Times New Roman" w:eastAsia="方正仿宋_GBK" w:cs="Times New Roman"/>
          <w:sz w:val="32"/>
          <w:szCs w:val="32"/>
          <w:lang w:eastAsia="zh-CN"/>
        </w:rPr>
        <w:t>封装完毕后的近距离照片、四是在</w:t>
      </w:r>
      <w:r>
        <w:rPr>
          <w:rFonts w:hint="default" w:ascii="Times New Roman" w:hAnsi="Times New Roman" w:eastAsia="方正仿宋_GBK" w:cs="Times New Roman"/>
          <w:sz w:val="32"/>
          <w:szCs w:val="32"/>
        </w:rPr>
        <w:t>抽样</w:t>
      </w:r>
      <w:r>
        <w:rPr>
          <w:rFonts w:hint="default" w:ascii="Times New Roman" w:hAnsi="Times New Roman" w:eastAsia="方正仿宋_GBK" w:cs="Times New Roman"/>
          <w:sz w:val="32"/>
          <w:szCs w:val="32"/>
          <w:lang w:eastAsia="zh-CN"/>
        </w:rPr>
        <w:t>现场的</w:t>
      </w:r>
      <w:r>
        <w:rPr>
          <w:rFonts w:hint="default" w:ascii="Times New Roman" w:hAnsi="Times New Roman" w:eastAsia="方正仿宋_GBK" w:cs="Times New Roman"/>
          <w:sz w:val="32"/>
          <w:szCs w:val="32"/>
        </w:rPr>
        <w:t>抽样</w:t>
      </w:r>
      <w:r>
        <w:rPr>
          <w:rFonts w:hint="default" w:ascii="Times New Roman" w:hAnsi="Times New Roman" w:eastAsia="方正仿宋_GBK" w:cs="Times New Roman"/>
          <w:sz w:val="32"/>
          <w:szCs w:val="32"/>
          <w:lang w:eastAsia="zh-CN"/>
        </w:rPr>
        <w:t>人员与被</w:t>
      </w:r>
      <w:r>
        <w:rPr>
          <w:rFonts w:hint="default" w:ascii="Times New Roman" w:hAnsi="Times New Roman" w:eastAsia="方正仿宋_GBK" w:cs="Times New Roman"/>
          <w:sz w:val="32"/>
          <w:szCs w:val="32"/>
        </w:rPr>
        <w:t>抽样单位</w:t>
      </w:r>
      <w:r>
        <w:rPr>
          <w:rFonts w:hint="default" w:ascii="Times New Roman" w:hAnsi="Times New Roman" w:eastAsia="方正仿宋_GBK" w:cs="Times New Roman"/>
          <w:sz w:val="32"/>
          <w:szCs w:val="32"/>
          <w:lang w:eastAsia="zh-CN"/>
        </w:rPr>
        <w:t>经手人共同持已封装</w:t>
      </w:r>
      <w:r>
        <w:rPr>
          <w:rFonts w:hint="default" w:ascii="Times New Roman" w:hAnsi="Times New Roman" w:eastAsia="方正仿宋_GBK" w:cs="Times New Roman"/>
          <w:sz w:val="32"/>
          <w:szCs w:val="32"/>
        </w:rPr>
        <w:t>样品</w:t>
      </w:r>
      <w:r>
        <w:rPr>
          <w:rFonts w:hint="default" w:ascii="Times New Roman" w:hAnsi="Times New Roman" w:eastAsia="方正仿宋_GBK" w:cs="Times New Roman"/>
          <w:sz w:val="32"/>
          <w:szCs w:val="32"/>
          <w:lang w:eastAsia="zh-CN"/>
        </w:rPr>
        <w:t>的照片，所拍</w:t>
      </w:r>
      <w:r>
        <w:rPr>
          <w:rFonts w:hint="default" w:ascii="Times New Roman" w:hAnsi="Times New Roman" w:eastAsia="方正仿宋_GBK" w:cs="Times New Roman"/>
          <w:sz w:val="32"/>
          <w:szCs w:val="32"/>
        </w:rPr>
        <w:t>样品</w:t>
      </w:r>
      <w:r>
        <w:rPr>
          <w:rFonts w:hint="default" w:ascii="Times New Roman" w:hAnsi="Times New Roman" w:eastAsia="方正仿宋_GBK" w:cs="Times New Roman"/>
          <w:sz w:val="32"/>
          <w:szCs w:val="32"/>
          <w:lang w:eastAsia="zh-CN"/>
        </w:rPr>
        <w:t>照片在送</w:t>
      </w:r>
      <w:r>
        <w:rPr>
          <w:rFonts w:hint="default" w:ascii="Times New Roman" w:hAnsi="Times New Roman" w:eastAsia="方正仿宋_GBK" w:cs="Times New Roman"/>
          <w:sz w:val="32"/>
          <w:szCs w:val="32"/>
        </w:rPr>
        <w:t>样</w:t>
      </w:r>
      <w:r>
        <w:rPr>
          <w:rFonts w:hint="default" w:ascii="Times New Roman" w:hAnsi="Times New Roman" w:eastAsia="方正仿宋_GBK" w:cs="Times New Roman"/>
          <w:sz w:val="32"/>
          <w:szCs w:val="32"/>
          <w:lang w:eastAsia="zh-CN"/>
        </w:rPr>
        <w:t>时报送州食品药品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验所应按所</w:t>
      </w:r>
      <w:r>
        <w:rPr>
          <w:rFonts w:hint="default" w:ascii="Times New Roman" w:hAnsi="Times New Roman" w:eastAsia="方正仿宋_GBK" w:cs="Times New Roman"/>
          <w:sz w:val="32"/>
          <w:szCs w:val="32"/>
        </w:rPr>
        <w:t>抽样品</w:t>
      </w:r>
      <w:r>
        <w:rPr>
          <w:rFonts w:hint="default" w:ascii="Times New Roman" w:hAnsi="Times New Roman" w:eastAsia="方正仿宋_GBK" w:cs="Times New Roman"/>
          <w:sz w:val="32"/>
          <w:szCs w:val="32"/>
          <w:lang w:val="en-US" w:eastAsia="zh-CN"/>
        </w:rPr>
        <w:t>规定的储存条件妥善保管</w:t>
      </w:r>
      <w:r>
        <w:rPr>
          <w:rFonts w:hint="default" w:ascii="Times New Roman" w:hAnsi="Times New Roman" w:eastAsia="方正仿宋_GBK" w:cs="Times New Roman"/>
          <w:sz w:val="32"/>
          <w:szCs w:val="32"/>
          <w:lang w:eastAsia="zh-CN"/>
        </w:rPr>
        <w:t>送</w:t>
      </w:r>
      <w:r>
        <w:rPr>
          <w:rFonts w:hint="default" w:ascii="Times New Roman" w:hAnsi="Times New Roman" w:eastAsia="方正仿宋_GBK" w:cs="Times New Roman"/>
          <w:sz w:val="32"/>
          <w:szCs w:val="32"/>
        </w:rPr>
        <w:t>样</w:t>
      </w:r>
      <w:r>
        <w:rPr>
          <w:rFonts w:hint="default" w:ascii="Times New Roman" w:hAnsi="Times New Roman" w:eastAsia="方正仿宋_GBK" w:cs="Times New Roman"/>
          <w:sz w:val="32"/>
          <w:szCs w:val="32"/>
          <w:lang w:eastAsia="zh-CN"/>
        </w:rPr>
        <w:t>及留</w:t>
      </w:r>
      <w:r>
        <w:rPr>
          <w:rFonts w:hint="default" w:ascii="Times New Roman" w:hAnsi="Times New Roman" w:eastAsia="方正仿宋_GBK" w:cs="Times New Roman"/>
          <w:sz w:val="32"/>
          <w:szCs w:val="32"/>
        </w:rPr>
        <w:t>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按规定时限完成</w:t>
      </w:r>
      <w:r>
        <w:rPr>
          <w:rFonts w:hint="default" w:ascii="Times New Roman" w:hAnsi="Times New Roman" w:eastAsia="方正仿宋_GBK" w:cs="Times New Roman"/>
          <w:sz w:val="32"/>
          <w:szCs w:val="32"/>
        </w:rPr>
        <w:t>检验工作</w:t>
      </w:r>
      <w:r>
        <w:rPr>
          <w:rFonts w:hint="default" w:ascii="Times New Roman" w:hAnsi="Times New Roman" w:eastAsia="方正仿宋_GBK" w:cs="Times New Roman"/>
          <w:sz w:val="32"/>
          <w:szCs w:val="32"/>
          <w:lang w:eastAsia="zh-CN"/>
        </w:rPr>
        <w:t>并出具</w:t>
      </w:r>
      <w:r>
        <w:rPr>
          <w:rFonts w:hint="default" w:ascii="Times New Roman" w:hAnsi="Times New Roman" w:eastAsia="方正仿宋_GBK" w:cs="Times New Roman"/>
          <w:sz w:val="32"/>
          <w:szCs w:val="32"/>
        </w:rPr>
        <w:t>检验</w:t>
      </w:r>
      <w:r>
        <w:rPr>
          <w:rFonts w:hint="default" w:ascii="Times New Roman" w:hAnsi="Times New Roman" w:eastAsia="方正仿宋_GBK" w:cs="Times New Roman"/>
          <w:sz w:val="32"/>
          <w:szCs w:val="32"/>
          <w:lang w:eastAsia="zh-CN"/>
        </w:rPr>
        <w:t>报告书。</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五、工作要求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（一）时间要求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各</w:t>
      </w:r>
      <w:r>
        <w:rPr>
          <w:rFonts w:hint="default" w:ascii="Times New Roman" w:hAnsi="Times New Roman" w:eastAsia="方正仿宋_GBK" w:cs="Times New Roman"/>
          <w:sz w:val="32"/>
          <w:szCs w:val="32"/>
        </w:rPr>
        <w:t>抽样</w:t>
      </w:r>
      <w:r>
        <w:rPr>
          <w:rFonts w:hint="eastAsia"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应于202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年7月</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日前完成抽</w:t>
      </w:r>
      <w:r>
        <w:rPr>
          <w:rFonts w:hint="default" w:ascii="Times New Roman" w:hAnsi="Times New Roman" w:eastAsia="方正仿宋_GBK" w:cs="Times New Roman"/>
          <w:sz w:val="32"/>
          <w:szCs w:val="32"/>
          <w:lang w:eastAsia="zh-CN"/>
        </w:rPr>
        <w:t>样</w:t>
      </w:r>
      <w:r>
        <w:rPr>
          <w:rFonts w:hint="default" w:ascii="Times New Roman" w:hAnsi="Times New Roman" w:eastAsia="方正仿宋_GBK" w:cs="Times New Roman"/>
          <w:sz w:val="32"/>
          <w:szCs w:val="32"/>
        </w:rPr>
        <w:t>任务并把</w:t>
      </w:r>
      <w:r>
        <w:rPr>
          <w:rFonts w:hint="default" w:ascii="Times New Roman" w:hAnsi="Times New Roman" w:eastAsia="方正仿宋_GBK" w:cs="Times New Roman"/>
          <w:sz w:val="32"/>
          <w:szCs w:val="32"/>
          <w:lang w:eastAsia="zh-CN"/>
        </w:rPr>
        <w:t>样</w:t>
      </w:r>
      <w:r>
        <w:rPr>
          <w:rFonts w:hint="default" w:ascii="Times New Roman" w:hAnsi="Times New Roman" w:eastAsia="方正仿宋_GBK" w:cs="Times New Roman"/>
          <w:sz w:val="32"/>
          <w:szCs w:val="32"/>
        </w:rPr>
        <w:t>品送</w:t>
      </w:r>
      <w:r>
        <w:rPr>
          <w:rFonts w:hint="default" w:ascii="Times New Roman" w:hAnsi="Times New Roman" w:eastAsia="方正仿宋_GBK" w:cs="Times New Roman"/>
          <w:sz w:val="32"/>
          <w:szCs w:val="32"/>
          <w:lang w:eastAsia="zh-CN"/>
        </w:rPr>
        <w:t>至州食品药品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z w:val="32"/>
          <w:szCs w:val="32"/>
        </w:rPr>
        <w:t>应于202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年9月30日前完成检验工作。各</w:t>
      </w:r>
      <w:r>
        <w:rPr>
          <w:rFonts w:hint="default" w:ascii="Times New Roman" w:hAnsi="Times New Roman" w:eastAsia="方正仿宋_GBK" w:cs="Times New Roman"/>
          <w:sz w:val="32"/>
          <w:szCs w:val="32"/>
          <w:lang w:eastAsia="zh-CN"/>
        </w:rPr>
        <w:t>县市</w:t>
      </w:r>
      <w:r>
        <w:rPr>
          <w:rFonts w:hint="default" w:ascii="Times New Roman" w:hAnsi="Times New Roman" w:eastAsia="方正仿宋_GBK" w:cs="Times New Roman"/>
          <w:sz w:val="32"/>
          <w:szCs w:val="32"/>
        </w:rPr>
        <w:t>市场监</w:t>
      </w:r>
      <w:r>
        <w:rPr>
          <w:rFonts w:hint="default" w:ascii="Times New Roman" w:hAnsi="Times New Roman" w:eastAsia="方正仿宋_GBK" w:cs="Times New Roman"/>
          <w:sz w:val="32"/>
          <w:szCs w:val="32"/>
          <w:lang w:eastAsia="zh-CN"/>
        </w:rPr>
        <w:t>督理</w:t>
      </w:r>
      <w:r>
        <w:rPr>
          <w:rFonts w:hint="default" w:ascii="Times New Roman" w:hAnsi="Times New Roman" w:eastAsia="方正仿宋_GBK" w:cs="Times New Roman"/>
          <w:sz w:val="32"/>
          <w:szCs w:val="32"/>
        </w:rPr>
        <w:t>管局</w:t>
      </w:r>
      <w:r>
        <w:rPr>
          <w:rFonts w:hint="default" w:ascii="Times New Roman" w:hAnsi="Times New Roman" w:eastAsia="方正仿宋_GBK" w:cs="Times New Roman"/>
          <w:sz w:val="32"/>
          <w:szCs w:val="32"/>
          <w:lang w:eastAsia="zh-CN"/>
        </w:rPr>
        <w:t>的年度药品监督抽验</w:t>
      </w:r>
      <w:r>
        <w:rPr>
          <w:rFonts w:hint="default" w:ascii="Times New Roman" w:hAnsi="Times New Roman" w:eastAsia="方正仿宋_GBK" w:cs="Times New Roman"/>
          <w:sz w:val="32"/>
          <w:szCs w:val="32"/>
        </w:rPr>
        <w:t>工作总结应于202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日前报送至</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局在202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15</w:t>
      </w:r>
      <w:r>
        <w:rPr>
          <w:rFonts w:hint="default" w:ascii="Times New Roman" w:hAnsi="Times New Roman" w:eastAsia="方正仿宋_GBK" w:cs="Times New Roman"/>
          <w:sz w:val="32"/>
          <w:szCs w:val="32"/>
        </w:rPr>
        <w:t>日前</w:t>
      </w:r>
      <w:r>
        <w:rPr>
          <w:rFonts w:hint="default" w:ascii="Times New Roman" w:hAnsi="Times New Roman" w:eastAsia="方正仿宋_GBK" w:cs="Times New Roman"/>
          <w:sz w:val="32"/>
          <w:szCs w:val="32"/>
          <w:lang w:eastAsia="zh-CN"/>
        </w:rPr>
        <w:t>将</w:t>
      </w:r>
      <w:r>
        <w:rPr>
          <w:rFonts w:hint="default" w:ascii="Times New Roman" w:hAnsi="Times New Roman" w:eastAsia="方正仿宋_GBK" w:cs="Times New Roman"/>
          <w:sz w:val="32"/>
          <w:szCs w:val="32"/>
        </w:rPr>
        <w:t>全</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药品</w:t>
      </w:r>
      <w:r>
        <w:rPr>
          <w:rFonts w:hint="default" w:ascii="Times New Roman" w:hAnsi="Times New Roman" w:eastAsia="方正仿宋_GBK" w:cs="Times New Roman"/>
          <w:sz w:val="32"/>
          <w:szCs w:val="32"/>
          <w:lang w:eastAsia="zh-CN"/>
        </w:rPr>
        <w:t>监督</w:t>
      </w:r>
      <w:r>
        <w:rPr>
          <w:rFonts w:hint="default" w:ascii="Times New Roman" w:hAnsi="Times New Roman" w:eastAsia="方正仿宋_GBK" w:cs="Times New Roman"/>
          <w:sz w:val="32"/>
          <w:szCs w:val="32"/>
        </w:rPr>
        <w:t>抽</w:t>
      </w:r>
      <w:r>
        <w:rPr>
          <w:rFonts w:hint="default" w:ascii="Times New Roman" w:hAnsi="Times New Roman" w:eastAsia="方正仿宋_GBK" w:cs="Times New Roman"/>
          <w:sz w:val="32"/>
          <w:szCs w:val="32"/>
          <w:lang w:eastAsia="zh-CN"/>
        </w:rPr>
        <w:t>验</w:t>
      </w:r>
      <w:r>
        <w:rPr>
          <w:rFonts w:hint="default" w:ascii="Times New Roman" w:hAnsi="Times New Roman" w:eastAsia="方正仿宋_GBK" w:cs="Times New Roman"/>
          <w:sz w:val="32"/>
          <w:szCs w:val="32"/>
        </w:rPr>
        <w:t>工作总结上报省局。</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（二）工作总结要求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药品抽检工作总结应当包括总体情况、抽检结果、不合格药品处置、存在问题及风险、下一步抽检工作建议等内容。上报工作总结时，</w:t>
      </w:r>
      <w:r>
        <w:rPr>
          <w:rFonts w:hint="eastAsia" w:ascii="Times New Roman" w:hAnsi="Times New Roman" w:eastAsia="方正仿宋_GBK" w:cs="Times New Roman"/>
          <w:sz w:val="32"/>
          <w:szCs w:val="32"/>
          <w:lang w:eastAsia="zh-CN"/>
        </w:rPr>
        <w:t>须将</w:t>
      </w:r>
      <w:r>
        <w:rPr>
          <w:rFonts w:hint="default" w:ascii="Times New Roman" w:hAnsi="Times New Roman" w:eastAsia="方正仿宋_GBK" w:cs="Times New Roman"/>
          <w:sz w:val="32"/>
          <w:szCs w:val="32"/>
        </w:rPr>
        <w:t>录入国家抽检信息系统的Excel电子表格（电子邮箱报送）作为附件一并报送。</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（三）购样结算要求</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药品抽样购样费</w:t>
      </w:r>
      <w:r>
        <w:rPr>
          <w:rFonts w:hint="eastAsia" w:ascii="Times New Roman" w:hAnsi="Times New Roman" w:eastAsia="方正仿宋_GBK" w:cs="Times New Roman"/>
          <w:sz w:val="32"/>
          <w:szCs w:val="32"/>
          <w:lang w:eastAsia="zh-CN"/>
        </w:rPr>
        <w:t>用</w:t>
      </w:r>
      <w:r>
        <w:rPr>
          <w:rFonts w:hint="default" w:ascii="Times New Roman" w:hAnsi="Times New Roman" w:eastAsia="方正仿宋_GBK" w:cs="Times New Roman"/>
          <w:sz w:val="32"/>
          <w:szCs w:val="32"/>
        </w:rPr>
        <w:t>由抽样单位支付，按《药品抽样原则及程序》要求进行结算。202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 xml:space="preserve"> 年省级药品抽样购样经费由202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 xml:space="preserve"> 年</w:t>
      </w:r>
      <w:r>
        <w:rPr>
          <w:rFonts w:hint="default" w:ascii="Times New Roman" w:hAnsi="Times New Roman" w:eastAsia="方正仿宋_GBK" w:cs="Times New Roman"/>
          <w:sz w:val="32"/>
          <w:szCs w:val="32"/>
          <w:lang w:eastAsia="zh-CN"/>
        </w:rPr>
        <w:t>底</w:t>
      </w:r>
      <w:r>
        <w:rPr>
          <w:rFonts w:hint="default" w:ascii="Times New Roman" w:hAnsi="Times New Roman" w:eastAsia="方正仿宋_GBK" w:cs="Times New Roman"/>
          <w:sz w:val="32"/>
          <w:szCs w:val="32"/>
        </w:rPr>
        <w:t>下拨各县市的中央转移资金中列支，药品检验经费另行安排。</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（四）抽检信息上报</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抽检信息化系统录入部门及管理部门按照202</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规定</w:t>
      </w:r>
      <w:r>
        <w:rPr>
          <w:rFonts w:hint="default" w:ascii="Times New Roman" w:hAnsi="Times New Roman" w:eastAsia="方正仿宋_GBK" w:cs="Times New Roman"/>
          <w:sz w:val="32"/>
          <w:szCs w:val="32"/>
        </w:rPr>
        <w:t>执行。</w:t>
      </w: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验所负责</w:t>
      </w:r>
      <w:r>
        <w:rPr>
          <w:rFonts w:hint="default" w:ascii="Times New Roman" w:hAnsi="Times New Roman" w:eastAsia="方正仿宋_GBK" w:cs="Times New Roman"/>
          <w:sz w:val="32"/>
          <w:szCs w:val="32"/>
        </w:rPr>
        <w:t>在202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年10月</w:t>
      </w:r>
      <w:r>
        <w:rPr>
          <w:rFonts w:hint="default" w:ascii="Times New Roman" w:hAnsi="Times New Roman" w:eastAsia="方正仿宋_GBK" w:cs="Times New Roman"/>
          <w:sz w:val="32"/>
          <w:szCs w:val="32"/>
          <w:lang w:val="en-US" w:eastAsia="zh-CN"/>
        </w:rPr>
        <w:t>15</w:t>
      </w:r>
      <w:r>
        <w:rPr>
          <w:rFonts w:hint="default" w:ascii="Times New Roman" w:hAnsi="Times New Roman" w:eastAsia="方正仿宋_GBK" w:cs="Times New Roman"/>
          <w:sz w:val="32"/>
          <w:szCs w:val="32"/>
        </w:rPr>
        <w:t>日前将</w:t>
      </w:r>
      <w:r>
        <w:rPr>
          <w:rFonts w:hint="default" w:ascii="Times New Roman" w:hAnsi="Times New Roman" w:eastAsia="方正仿宋_GBK" w:cs="Times New Roman"/>
          <w:sz w:val="32"/>
          <w:szCs w:val="32"/>
          <w:lang w:eastAsia="zh-CN"/>
        </w:rPr>
        <w:t>我州</w:t>
      </w:r>
      <w:r>
        <w:rPr>
          <w:rFonts w:hint="default" w:ascii="Times New Roman" w:hAnsi="Times New Roman" w:eastAsia="方正仿宋_GBK" w:cs="Times New Roman"/>
          <w:sz w:val="32"/>
          <w:szCs w:val="32"/>
        </w:rPr>
        <w:t>辖区内药品抽检信息录入到国家抽检管理系统（国家抽检管理系统网址https://www.nifdc.org.cn/nifdc/bshff/gjchj/gjchjxt/index.html点三级用户进入），不合格药品的检验结果须立即上报。录入工作结束后，将数据以Excel的形式通过电子邮件报送至省局稽查局</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（五）承检品种质量分析报告</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z w:val="32"/>
          <w:szCs w:val="32"/>
        </w:rPr>
        <w:t>要按药品抽检计划对承检品种进行分类统计，承检品种的数据及质量分析报告按省食药检验院及州市场监管局要求进行报告</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按季度向州局</w:t>
      </w:r>
      <w:r>
        <w:rPr>
          <w:rFonts w:hint="default" w:ascii="Times New Roman" w:hAnsi="Times New Roman" w:eastAsia="方正仿宋_GBK" w:cs="Times New Roman"/>
          <w:sz w:val="32"/>
          <w:szCs w:val="32"/>
          <w:lang w:eastAsia="zh-CN"/>
        </w:rPr>
        <w:t>药化流通</w:t>
      </w:r>
      <w:r>
        <w:rPr>
          <w:rFonts w:hint="default" w:ascii="Times New Roman" w:hAnsi="Times New Roman" w:eastAsia="方正仿宋_GBK" w:cs="Times New Roman"/>
          <w:sz w:val="32"/>
          <w:szCs w:val="32"/>
        </w:rPr>
        <w:t>科报送药品抽验工作开展情况及数据统计信息</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按季度、年度开展全</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药品质量安全风险分析，分析报告及时报送</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r>
        <w:rPr>
          <w:rFonts w:hint="default" w:ascii="Times New Roman" w:hAnsi="Times New Roman" w:eastAsia="方正仿宋_GBK" w:cs="Times New Roman"/>
          <w:sz w:val="32"/>
          <w:szCs w:val="32"/>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（六）检验报告书的传递和复验工作</w:t>
      </w:r>
    </w:p>
    <w:p>
      <w:pPr>
        <w:pStyle w:val="5"/>
        <w:keepNext w:val="0"/>
        <w:keepLines w:val="0"/>
        <w:pageBreakBefore w:val="0"/>
        <w:widowControl w:val="0"/>
        <w:kinsoku/>
        <w:wordWrap/>
        <w:overflowPunct/>
        <w:topLinePunct w:val="0"/>
        <w:bidi w:val="0"/>
        <w:adjustRightInd/>
        <w:spacing w:before="59"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pacing w:val="2"/>
          <w:sz w:val="32"/>
          <w:szCs w:val="32"/>
        </w:rPr>
        <w:t>检验</w:t>
      </w:r>
      <w:r>
        <w:rPr>
          <w:rFonts w:hint="default" w:ascii="Times New Roman" w:hAnsi="Times New Roman" w:eastAsia="方正仿宋_GBK" w:cs="Times New Roman"/>
          <w:sz w:val="32"/>
          <w:szCs w:val="32"/>
        </w:rPr>
        <w:t>应在</w:t>
      </w:r>
      <w:r>
        <w:rPr>
          <w:rFonts w:hint="default" w:ascii="Times New Roman" w:hAnsi="Times New Roman" w:eastAsia="方正仿宋_GBK" w:cs="Times New Roman"/>
          <w:spacing w:val="2"/>
          <w:sz w:val="32"/>
          <w:szCs w:val="32"/>
        </w:rPr>
        <w:t xml:space="preserve">报告书签发之日起 </w:t>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pacing w:val="-73"/>
          <w:sz w:val="32"/>
          <w:szCs w:val="32"/>
        </w:rPr>
        <w:t xml:space="preserve"> </w:t>
      </w:r>
      <w:r>
        <w:rPr>
          <w:rFonts w:hint="default" w:ascii="Times New Roman" w:hAnsi="Times New Roman" w:eastAsia="方正仿宋_GBK" w:cs="Times New Roman"/>
          <w:spacing w:val="7"/>
          <w:sz w:val="32"/>
          <w:szCs w:val="32"/>
        </w:rPr>
        <w:t>个工作日内将检验</w:t>
      </w:r>
      <w:r>
        <w:rPr>
          <w:rFonts w:hint="default" w:ascii="Times New Roman" w:hAnsi="Times New Roman" w:eastAsia="方正仿宋_GBK" w:cs="Times New Roman"/>
          <w:spacing w:val="-9"/>
          <w:sz w:val="32"/>
          <w:szCs w:val="32"/>
        </w:rPr>
        <w:t xml:space="preserve">合格的报告书 </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pacing w:val="-82"/>
          <w:sz w:val="32"/>
          <w:szCs w:val="32"/>
        </w:rPr>
        <w:t xml:space="preserve"> </w:t>
      </w:r>
      <w:r>
        <w:rPr>
          <w:rFonts w:hint="default" w:ascii="Times New Roman" w:hAnsi="Times New Roman" w:eastAsia="方正仿宋_GBK" w:cs="Times New Roman"/>
          <w:sz w:val="32"/>
          <w:szCs w:val="32"/>
        </w:rPr>
        <w:t>份寄送至抽样单位。检验结果为不符合规定的，</w:t>
      </w:r>
      <w:r>
        <w:rPr>
          <w:rFonts w:hint="default" w:ascii="Times New Roman" w:hAnsi="Times New Roman" w:eastAsia="方正仿宋_GBK" w:cs="Times New Roman"/>
          <w:sz w:val="32"/>
          <w:szCs w:val="32"/>
          <w:lang w:eastAsia="zh-CN"/>
        </w:rPr>
        <w:t>州食品药品</w:t>
      </w:r>
      <w:r>
        <w:rPr>
          <w:rFonts w:hint="default" w:ascii="Times New Roman" w:hAnsi="Times New Roman" w:eastAsia="方正仿宋_GBK" w:cs="Times New Roman"/>
          <w:sz w:val="32"/>
          <w:szCs w:val="32"/>
        </w:rPr>
        <w:t>检</w:t>
      </w:r>
      <w:r>
        <w:rPr>
          <w:rFonts w:hint="default" w:ascii="Times New Roman" w:hAnsi="Times New Roman" w:eastAsia="方正仿宋_GBK" w:cs="Times New Roman"/>
          <w:sz w:val="32"/>
          <w:szCs w:val="32"/>
          <w:lang w:eastAsia="zh-CN"/>
        </w:rPr>
        <w:t>验所</w:t>
      </w:r>
      <w:r>
        <w:rPr>
          <w:rFonts w:hint="default" w:ascii="Times New Roman" w:hAnsi="Times New Roman" w:eastAsia="方正仿宋_GBK" w:cs="Times New Roman"/>
          <w:spacing w:val="7"/>
          <w:sz w:val="32"/>
          <w:szCs w:val="32"/>
        </w:rPr>
        <w:t>应当在</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pacing w:val="-112"/>
          <w:sz w:val="32"/>
          <w:szCs w:val="32"/>
        </w:rPr>
        <w:t xml:space="preserve"> </w:t>
      </w:r>
      <w:r>
        <w:rPr>
          <w:rFonts w:hint="default" w:ascii="Times New Roman" w:hAnsi="Times New Roman" w:eastAsia="方正仿宋_GBK" w:cs="Times New Roman"/>
          <w:spacing w:val="4"/>
          <w:sz w:val="32"/>
          <w:szCs w:val="32"/>
        </w:rPr>
        <w:t>个工作日内将检验报告书</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pacing w:val="-112"/>
          <w:sz w:val="32"/>
          <w:szCs w:val="32"/>
        </w:rPr>
        <w:t xml:space="preserve"> </w:t>
      </w:r>
      <w:r>
        <w:rPr>
          <w:rFonts w:hint="default" w:ascii="Times New Roman" w:hAnsi="Times New Roman" w:eastAsia="方正仿宋_GBK" w:cs="Times New Roman"/>
          <w:sz w:val="32"/>
          <w:szCs w:val="32"/>
        </w:rPr>
        <w:t>份寄送至抽样单位；</w:t>
      </w:r>
      <w:r>
        <w:rPr>
          <w:rFonts w:hint="default" w:ascii="Times New Roman" w:hAnsi="Times New Roman" w:eastAsia="方正仿宋_GBK" w:cs="Times New Roman"/>
          <w:spacing w:val="-13"/>
          <w:sz w:val="32"/>
          <w:szCs w:val="32"/>
        </w:rPr>
        <w:t xml:space="preserve">抽样单位接到不合格报告书后，将 </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pacing w:val="-84"/>
          <w:sz w:val="32"/>
          <w:szCs w:val="32"/>
        </w:rPr>
        <w:t xml:space="preserve"> </w:t>
      </w:r>
      <w:r>
        <w:rPr>
          <w:rFonts w:hint="default" w:ascii="Times New Roman" w:hAnsi="Times New Roman" w:eastAsia="方正仿宋_GBK" w:cs="Times New Roman"/>
          <w:sz w:val="32"/>
          <w:szCs w:val="32"/>
        </w:rPr>
        <w:t>份报告书寄送至省局稽查局</w:t>
      </w:r>
      <w:r>
        <w:rPr>
          <w:rFonts w:hint="default" w:ascii="Times New Roman" w:hAnsi="Times New Roman" w:eastAsia="方正仿宋_GBK" w:cs="Times New Roman"/>
          <w:spacing w:val="-11"/>
          <w:sz w:val="32"/>
          <w:szCs w:val="32"/>
        </w:rPr>
        <w:t>协查处置用。不合格品种为中药饮片的，需将抽样时留存的外包装证据同时报送稽查局。</w:t>
      </w:r>
      <w:r>
        <w:rPr>
          <w:rFonts w:hint="default" w:ascii="Times New Roman" w:hAnsi="Times New Roman" w:eastAsia="方正仿宋_GBK" w:cs="Times New Roman"/>
          <w:sz w:val="32"/>
          <w:szCs w:val="32"/>
        </w:rPr>
        <w:t>不符合规定的检验报告书的复验工作按照《药品质量抽查检验管理办法》</w:t>
      </w:r>
      <w:r>
        <w:rPr>
          <w:rFonts w:hint="eastAsia" w:ascii="Times New Roman" w:hAnsi="Times New Roman" w:cs="Times New Roman"/>
          <w:sz w:val="32"/>
          <w:szCs w:val="32"/>
          <w:lang w:eastAsia="zh-CN"/>
        </w:rPr>
        <w:t>的规定</w:t>
      </w:r>
      <w:r>
        <w:rPr>
          <w:rFonts w:hint="default" w:ascii="Times New Roman" w:hAnsi="Times New Roman" w:eastAsia="方正仿宋_GBK" w:cs="Times New Roman"/>
          <w:sz w:val="32"/>
          <w:szCs w:val="32"/>
          <w:lang w:eastAsia="zh-CN"/>
        </w:rPr>
        <w:t>执行</w:t>
      </w:r>
      <w:r>
        <w:rPr>
          <w:rFonts w:hint="default" w:ascii="Times New Roman" w:hAnsi="Times New Roman" w:eastAsia="方正仿宋_GBK" w:cs="Times New Roman"/>
          <w:sz w:val="32"/>
          <w:szCs w:val="32"/>
        </w:rPr>
        <w:t>。</w:t>
      </w:r>
    </w:p>
    <w:p>
      <w:pPr>
        <w:pStyle w:val="3"/>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不合格药品的核查处置及信息公开</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firstLine="604" w:firstLineChars="20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9"/>
          <w:sz w:val="32"/>
          <w:szCs w:val="32"/>
        </w:rPr>
        <w:t>对检验不符合标准规定的药品，各级药品监督管理部门应当</w:t>
      </w:r>
      <w:r>
        <w:rPr>
          <w:rFonts w:hint="default" w:ascii="Times New Roman" w:hAnsi="Times New Roman" w:eastAsia="方正仿宋_GBK" w:cs="Times New Roman"/>
          <w:spacing w:val="-15"/>
          <w:sz w:val="32"/>
          <w:szCs w:val="32"/>
        </w:rPr>
        <w:t>对涉及的相关企业或单位依法进行调查处理，符合立案条件的要按规定立案查处，并按要求公开查处结果，涉嫌犯罪的，依法移</w:t>
      </w:r>
      <w:r>
        <w:rPr>
          <w:rFonts w:hint="default" w:ascii="Times New Roman" w:hAnsi="Times New Roman" w:eastAsia="方正仿宋_GBK" w:cs="Times New Roman"/>
          <w:spacing w:val="-23"/>
          <w:w w:val="95"/>
          <w:sz w:val="32"/>
          <w:szCs w:val="32"/>
        </w:rPr>
        <w:t>交司法机关处理。涉及我省药品上市许可持有人</w:t>
      </w:r>
      <w:r>
        <w:rPr>
          <w:rFonts w:hint="default" w:ascii="Times New Roman" w:hAnsi="Times New Roman" w:eastAsia="方正仿宋_GBK" w:cs="Times New Roman"/>
          <w:w w:val="95"/>
          <w:sz w:val="32"/>
          <w:szCs w:val="32"/>
        </w:rPr>
        <w:t xml:space="preserve">（药品生产企业）  </w:t>
      </w:r>
      <w:r>
        <w:rPr>
          <w:rFonts w:hint="default" w:ascii="Times New Roman" w:hAnsi="Times New Roman" w:eastAsia="方正仿宋_GBK" w:cs="Times New Roman"/>
          <w:spacing w:val="-9"/>
          <w:sz w:val="32"/>
          <w:szCs w:val="32"/>
        </w:rPr>
        <w:t>及药品批发企业、医疗机构制剂室、批发、零售连锁总部及省外</w:t>
      </w:r>
      <w:r>
        <w:rPr>
          <w:rFonts w:hint="default" w:ascii="Times New Roman" w:hAnsi="Times New Roman" w:eastAsia="方正仿宋_GBK" w:cs="Times New Roman"/>
          <w:spacing w:val="-24"/>
          <w:w w:val="95"/>
          <w:sz w:val="32"/>
          <w:szCs w:val="32"/>
        </w:rPr>
        <w:t>药品上市许可持有人</w:t>
      </w:r>
      <w:r>
        <w:rPr>
          <w:rFonts w:hint="default" w:ascii="Times New Roman" w:hAnsi="Times New Roman" w:eastAsia="方正仿宋_GBK" w:cs="Times New Roman"/>
          <w:w w:val="95"/>
          <w:sz w:val="32"/>
          <w:szCs w:val="32"/>
        </w:rPr>
        <w:t>（药品生产企业</w:t>
      </w:r>
      <w:r>
        <w:rPr>
          <w:rFonts w:hint="default" w:ascii="Times New Roman" w:hAnsi="Times New Roman" w:eastAsia="方正仿宋_GBK" w:cs="Times New Roman"/>
          <w:spacing w:val="-137"/>
          <w:w w:val="95"/>
          <w:sz w:val="32"/>
          <w:szCs w:val="32"/>
        </w:rPr>
        <w:t>）</w:t>
      </w:r>
      <w:r>
        <w:rPr>
          <w:rFonts w:hint="default" w:ascii="Times New Roman" w:hAnsi="Times New Roman" w:eastAsia="方正仿宋_GBK" w:cs="Times New Roman"/>
          <w:w w:val="95"/>
          <w:sz w:val="32"/>
          <w:szCs w:val="32"/>
        </w:rPr>
        <w:t xml:space="preserve">的由省局稽查局负责核查、  </w:t>
      </w:r>
      <w:r>
        <w:rPr>
          <w:rFonts w:hint="default" w:ascii="Times New Roman" w:hAnsi="Times New Roman" w:eastAsia="方正仿宋_GBK" w:cs="Times New Roman"/>
          <w:spacing w:val="-6"/>
          <w:sz w:val="32"/>
          <w:szCs w:val="32"/>
        </w:rPr>
        <w:t>处置及信息公开，并按规定发布质量公告；各州</w:t>
      </w:r>
      <w:r>
        <w:rPr>
          <w:rFonts w:hint="default" w:ascii="Times New Roman" w:hAnsi="Times New Roman" w:eastAsia="方正仿宋_GBK" w:cs="Times New Roman"/>
          <w:sz w:val="32"/>
          <w:szCs w:val="32"/>
        </w:rPr>
        <w:t>（市</w:t>
      </w:r>
      <w:r>
        <w:rPr>
          <w:rFonts w:hint="default" w:ascii="Times New Roman" w:hAnsi="Times New Roman" w:eastAsia="方正仿宋_GBK" w:cs="Times New Roman"/>
          <w:spacing w:val="-22"/>
          <w:sz w:val="32"/>
          <w:szCs w:val="32"/>
        </w:rPr>
        <w:t>）</w:t>
      </w:r>
      <w:r>
        <w:rPr>
          <w:rFonts w:hint="default" w:ascii="Times New Roman" w:hAnsi="Times New Roman" w:eastAsia="方正仿宋_GBK" w:cs="Times New Roman"/>
          <w:spacing w:val="-6"/>
          <w:sz w:val="32"/>
          <w:szCs w:val="32"/>
        </w:rPr>
        <w:t>、县市场</w:t>
      </w:r>
      <w:r>
        <w:rPr>
          <w:rFonts w:hint="default" w:ascii="Times New Roman" w:hAnsi="Times New Roman" w:eastAsia="方正仿宋_GBK" w:cs="Times New Roman"/>
          <w:spacing w:val="-12"/>
          <w:sz w:val="32"/>
          <w:szCs w:val="32"/>
        </w:rPr>
        <w:t xml:space="preserve">监管局负责本辖区内药品零售、使用环节不合格药品的核查、处置及信息公开。各单位要全面完成抽检不合格药品的查处工作， </w:t>
      </w:r>
      <w:r>
        <w:rPr>
          <w:rFonts w:hint="default" w:ascii="Times New Roman" w:hAnsi="Times New Roman" w:eastAsia="方正仿宋_GBK" w:cs="Times New Roman"/>
          <w:spacing w:val="-17"/>
          <w:w w:val="99"/>
          <w:sz w:val="32"/>
          <w:szCs w:val="32"/>
        </w:rPr>
        <w:t>并将查处情况以附件</w:t>
      </w:r>
      <w:r>
        <w:rPr>
          <w:rFonts w:hint="default" w:ascii="Times New Roman" w:hAnsi="Times New Roman" w:eastAsia="方正仿宋_GBK" w:cs="Times New Roman"/>
          <w:w w:val="99"/>
          <w:sz w:val="32"/>
          <w:szCs w:val="32"/>
        </w:rPr>
        <w:t>（</w:t>
      </w:r>
      <w:r>
        <w:rPr>
          <w:rFonts w:hint="default" w:ascii="Times New Roman" w:hAnsi="Times New Roman" w:eastAsia="方正仿宋_GBK" w:cs="Times New Roman"/>
          <w:spacing w:val="1"/>
          <w:w w:val="99"/>
          <w:sz w:val="32"/>
          <w:szCs w:val="32"/>
        </w:rPr>
        <w:t>1-</w:t>
      </w:r>
      <w:r>
        <w:rPr>
          <w:rFonts w:hint="default" w:ascii="Times New Roman" w:hAnsi="Times New Roman" w:eastAsia="方正仿宋_GBK" w:cs="Times New Roman"/>
          <w:spacing w:val="-2"/>
          <w:w w:val="99"/>
          <w:sz w:val="32"/>
          <w:szCs w:val="32"/>
        </w:rPr>
        <w:t>1</w:t>
      </w:r>
      <w:r>
        <w:rPr>
          <w:rFonts w:hint="default" w:ascii="Times New Roman" w:hAnsi="Times New Roman" w:eastAsia="方正仿宋_GBK" w:cs="Times New Roman"/>
          <w:spacing w:val="1"/>
          <w:w w:val="99"/>
          <w:sz w:val="32"/>
          <w:szCs w:val="32"/>
        </w:rPr>
        <w:t>1</w:t>
      </w:r>
      <w:r>
        <w:rPr>
          <w:rFonts w:hint="default" w:ascii="Times New Roman" w:hAnsi="Times New Roman" w:eastAsia="方正仿宋_GBK" w:cs="Times New Roman"/>
          <w:spacing w:val="-137"/>
          <w:w w:val="99"/>
          <w:sz w:val="32"/>
          <w:szCs w:val="32"/>
        </w:rPr>
        <w:t>）</w:t>
      </w:r>
      <w:r>
        <w:rPr>
          <w:rFonts w:hint="default" w:ascii="Times New Roman" w:hAnsi="Times New Roman" w:eastAsia="方正仿宋_GBK" w:cs="Times New Roman"/>
          <w:w w:val="99"/>
          <w:sz w:val="32"/>
          <w:szCs w:val="32"/>
        </w:rPr>
        <w:t>格式会同抽检总结上报省局稽查局，</w:t>
      </w:r>
      <w:r>
        <w:rPr>
          <w:rFonts w:hint="default" w:ascii="Times New Roman" w:hAnsi="Times New Roman" w:eastAsia="方正仿宋_GBK" w:cs="Times New Roman"/>
          <w:sz w:val="32"/>
          <w:szCs w:val="32"/>
        </w:rPr>
        <w:t>查处工作将纳入本年度考核指标。</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（八）建立抽检工作联络机制</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r>
        <w:rPr>
          <w:rFonts w:hint="default" w:ascii="Times New Roman" w:hAnsi="Times New Roman" w:eastAsia="方正仿宋_GBK" w:cs="Times New Roman"/>
          <w:sz w:val="32"/>
          <w:szCs w:val="32"/>
        </w:rPr>
        <w:t>负责收集抽样工作、检验工作联系人名单，及时协调解决工作中出现的问题。各抽样单位、检验单位在</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25</w:t>
      </w:r>
      <w:r>
        <w:rPr>
          <w:rFonts w:hint="default" w:ascii="Times New Roman" w:hAnsi="Times New Roman" w:eastAsia="方正仿宋_GBK" w:cs="Times New Roman"/>
          <w:sz w:val="32"/>
          <w:szCs w:val="32"/>
        </w:rPr>
        <w:t>日以前向</w:t>
      </w: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r>
        <w:rPr>
          <w:rFonts w:hint="default" w:ascii="Times New Roman" w:hAnsi="Times New Roman" w:eastAsia="方正仿宋_GBK" w:cs="Times New Roman"/>
          <w:sz w:val="32"/>
          <w:szCs w:val="32"/>
        </w:rPr>
        <w:t>报送抽样联系人、检验联系人各1名，报送内容包括：联系电话（手机号）、联系地址、邮箱、微信号。</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（九）</w:t>
      </w:r>
      <w:r>
        <w:rPr>
          <w:rFonts w:hint="default" w:ascii="Times New Roman" w:hAnsi="Times New Roman" w:eastAsia="方正仿宋_GBK" w:cs="Times New Roman"/>
          <w:sz w:val="32"/>
          <w:szCs w:val="32"/>
        </w:rPr>
        <w:t>各县（市）局要高度重视省</w:t>
      </w:r>
      <w:r>
        <w:rPr>
          <w:rFonts w:hint="default" w:ascii="Times New Roman" w:hAnsi="Times New Roman" w:eastAsia="方正仿宋_GBK" w:cs="Times New Roman"/>
          <w:sz w:val="32"/>
          <w:szCs w:val="32"/>
          <w:lang w:eastAsia="zh-CN"/>
        </w:rPr>
        <w:t>级</w:t>
      </w:r>
      <w:r>
        <w:rPr>
          <w:rFonts w:hint="default" w:ascii="Times New Roman" w:hAnsi="Times New Roman" w:eastAsia="方正仿宋_GBK" w:cs="Times New Roman"/>
          <w:sz w:val="32"/>
          <w:szCs w:val="32"/>
        </w:rPr>
        <w:t>药品</w:t>
      </w:r>
      <w:r>
        <w:rPr>
          <w:rFonts w:hint="default" w:ascii="Times New Roman" w:hAnsi="Times New Roman" w:eastAsia="方正仿宋_GBK" w:cs="Times New Roman"/>
          <w:sz w:val="32"/>
          <w:szCs w:val="32"/>
          <w:lang w:eastAsia="zh-CN"/>
        </w:rPr>
        <w:t>监督</w:t>
      </w:r>
      <w:r>
        <w:rPr>
          <w:rFonts w:hint="default" w:ascii="Times New Roman" w:hAnsi="Times New Roman" w:eastAsia="方正仿宋_GBK" w:cs="Times New Roman"/>
          <w:sz w:val="32"/>
          <w:szCs w:val="32"/>
        </w:rPr>
        <w:t>抽检工作，加强统一领导和组织实施，落实工作经费保障，完善药品抽检工作机制，细化工作流程，明确岗位职责，确保按时、按质、按量完成药品抽检工作任务</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并依法组织开展不合格药品的核查处置工作</w:t>
      </w:r>
      <w:r>
        <w:rPr>
          <w:rFonts w:hint="default" w:ascii="Times New Roman" w:hAnsi="Times New Roman" w:eastAsia="方正仿宋_GBK" w:cs="Times New Roman"/>
          <w:sz w:val="32"/>
          <w:szCs w:val="32"/>
          <w:lang w:eastAsia="zh-CN"/>
        </w:rPr>
        <w:t>，加强</w:t>
      </w:r>
      <w:r>
        <w:rPr>
          <w:rFonts w:hint="default" w:ascii="Times New Roman" w:hAnsi="Times New Roman" w:eastAsia="方正仿宋_GBK" w:cs="Times New Roman"/>
          <w:sz w:val="32"/>
          <w:szCs w:val="32"/>
        </w:rPr>
        <w:t>不合格药品</w:t>
      </w:r>
      <w:r>
        <w:rPr>
          <w:rFonts w:hint="default" w:ascii="Times New Roman" w:hAnsi="Times New Roman" w:eastAsia="方正仿宋_GBK" w:cs="Times New Roman"/>
          <w:sz w:val="32"/>
          <w:szCs w:val="32"/>
          <w:lang w:eastAsia="zh-CN"/>
        </w:rPr>
        <w:t>查处</w:t>
      </w:r>
      <w:r>
        <w:rPr>
          <w:rFonts w:hint="default" w:ascii="Times New Roman" w:hAnsi="Times New Roman" w:eastAsia="方正仿宋_GBK" w:cs="Times New Roman"/>
          <w:sz w:val="32"/>
          <w:szCs w:val="32"/>
        </w:rPr>
        <w:t>工作</w:t>
      </w:r>
      <w:r>
        <w:rPr>
          <w:rFonts w:hint="default" w:ascii="Times New Roman" w:hAnsi="Times New Roman" w:eastAsia="方正仿宋_GBK"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十</w:t>
      </w:r>
      <w:r>
        <w:rPr>
          <w:rFonts w:hint="default" w:ascii="Times New Roman" w:hAnsi="Times New Roman" w:eastAsia="方正仿宋_GBK" w:cs="Times New Roman"/>
          <w:sz w:val="32"/>
          <w:szCs w:val="32"/>
        </w:rPr>
        <w:t>）抽检工作检查</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w:t>
      </w:r>
      <w:r>
        <w:rPr>
          <w:rFonts w:hint="default" w:ascii="Times New Roman" w:hAnsi="Times New Roman" w:eastAsia="方正仿宋_GBK" w:cs="Times New Roman"/>
          <w:sz w:val="32"/>
          <w:szCs w:val="32"/>
          <w:lang w:eastAsia="zh-CN"/>
        </w:rPr>
        <w:t>药化流通科</w:t>
      </w:r>
      <w:r>
        <w:rPr>
          <w:rFonts w:hint="default" w:ascii="Times New Roman" w:hAnsi="Times New Roman" w:eastAsia="方正仿宋_GBK" w:cs="Times New Roman"/>
          <w:sz w:val="32"/>
          <w:szCs w:val="32"/>
        </w:rPr>
        <w:t>将适时组织督导检查，确保</w:t>
      </w:r>
      <w:r>
        <w:rPr>
          <w:rFonts w:hint="default" w:ascii="Times New Roman" w:hAnsi="Times New Roman" w:eastAsia="方正仿宋_GBK" w:cs="Times New Roman"/>
          <w:sz w:val="32"/>
          <w:szCs w:val="32"/>
          <w:lang w:eastAsia="zh-CN"/>
        </w:rPr>
        <w:t>楚雄州</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年省</w:t>
      </w:r>
      <w:r>
        <w:rPr>
          <w:rFonts w:hint="default" w:ascii="Times New Roman" w:hAnsi="Times New Roman" w:eastAsia="方正仿宋_GBK" w:cs="Times New Roman"/>
          <w:sz w:val="32"/>
          <w:szCs w:val="32"/>
          <w:lang w:eastAsia="zh-CN"/>
        </w:rPr>
        <w:t>级药</w:t>
      </w:r>
      <w:r>
        <w:rPr>
          <w:rFonts w:hint="default" w:ascii="Times New Roman" w:hAnsi="Times New Roman" w:eastAsia="方正仿宋_GBK" w:cs="Times New Roman"/>
          <w:sz w:val="32"/>
          <w:szCs w:val="32"/>
        </w:rPr>
        <w:t>品</w:t>
      </w:r>
      <w:r>
        <w:rPr>
          <w:rFonts w:hint="default" w:ascii="Times New Roman" w:hAnsi="Times New Roman" w:eastAsia="方正仿宋_GBK" w:cs="Times New Roman"/>
          <w:sz w:val="32"/>
          <w:szCs w:val="32"/>
          <w:lang w:eastAsia="zh-CN"/>
        </w:rPr>
        <w:t>监督</w:t>
      </w:r>
      <w:r>
        <w:rPr>
          <w:rFonts w:hint="default" w:ascii="Times New Roman" w:hAnsi="Times New Roman" w:eastAsia="方正仿宋_GBK" w:cs="Times New Roman"/>
          <w:sz w:val="32"/>
          <w:szCs w:val="32"/>
        </w:rPr>
        <w:t>抽</w:t>
      </w:r>
      <w:r>
        <w:rPr>
          <w:rFonts w:hint="default" w:ascii="Times New Roman" w:hAnsi="Times New Roman" w:eastAsia="方正仿宋_GBK" w:cs="Times New Roman"/>
          <w:sz w:val="32"/>
          <w:szCs w:val="32"/>
          <w:lang w:eastAsia="zh-CN"/>
        </w:rPr>
        <w:t>验</w:t>
      </w:r>
      <w:r>
        <w:rPr>
          <w:rFonts w:hint="default" w:ascii="Times New Roman" w:hAnsi="Times New Roman" w:eastAsia="方正仿宋_GBK" w:cs="Times New Roman"/>
          <w:sz w:val="32"/>
          <w:szCs w:val="32"/>
        </w:rPr>
        <w:t>工作</w:t>
      </w:r>
      <w:r>
        <w:rPr>
          <w:rFonts w:hint="default" w:ascii="Times New Roman" w:hAnsi="Times New Roman" w:eastAsia="方正仿宋_GBK" w:cs="Times New Roman"/>
          <w:sz w:val="32"/>
          <w:szCs w:val="32"/>
          <w:lang w:eastAsia="zh-CN"/>
        </w:rPr>
        <w:t>的全面完成</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云南省药品监督管理局关于印发 2022 年云南省</w:t>
      </w:r>
    </w:p>
    <w:p>
      <w:pPr>
        <w:pStyle w:val="3"/>
        <w:keepNext w:val="0"/>
        <w:keepLines w:val="0"/>
        <w:pageBreakBefore w:val="0"/>
        <w:widowControl w:val="0"/>
        <w:kinsoku/>
        <w:wordWrap/>
        <w:overflowPunct/>
        <w:topLinePunct w:val="0"/>
        <w:autoSpaceDE/>
        <w:autoSpaceDN/>
        <w:bidi w:val="0"/>
        <w:adjustRightInd/>
        <w:snapToGrid w:val="0"/>
        <w:spacing w:line="600" w:lineRule="exact"/>
        <w:ind w:left="1595" w:leftChars="725" w:right="0" w:rightChars="0" w:firstLine="0" w:firstLineChars="0"/>
        <w:jc w:val="both"/>
        <w:textAlignment w:val="auto"/>
        <w:outlineLvl w:val="1"/>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药品、化妆品、医疗器械、药品包装材料抽检工作方案的通知（云药监办〔2022〕7号）</w:t>
      </w:r>
      <w:r>
        <w:rPr>
          <w:rFonts w:hint="default" w:ascii="Times New Roman" w:hAnsi="Times New Roman" w:eastAsia="方正仿宋_GBK"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firstLine="1280" w:firstLineChars="400"/>
        <w:jc w:val="both"/>
        <w:textAlignment w:val="auto"/>
        <w:outlineLvl w:val="1"/>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2.楚</w:t>
      </w:r>
      <w:r>
        <w:rPr>
          <w:rFonts w:hint="default" w:ascii="Times New Roman" w:hAnsi="Times New Roman" w:eastAsia="方正仿宋_GBK" w:cs="Times New Roman"/>
          <w:sz w:val="32"/>
          <w:szCs w:val="32"/>
          <w:lang w:eastAsia="zh-CN"/>
        </w:rPr>
        <w:t>雄州</w:t>
      </w:r>
      <w:r>
        <w:rPr>
          <w:rFonts w:hint="default" w:ascii="Times New Roman" w:hAnsi="Times New Roman" w:eastAsia="方正仿宋_GBK" w:cs="Times New Roman"/>
          <w:sz w:val="32"/>
          <w:szCs w:val="32"/>
          <w:lang w:val="en-US" w:eastAsia="zh-CN"/>
        </w:rPr>
        <w:t>2022年省级药品监督抽验任分配明细表</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firstLine="1280" w:firstLineChars="400"/>
        <w:jc w:val="both"/>
        <w:textAlignment w:val="auto"/>
        <w:outlineLvl w:val="1"/>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3.楚雄州使用国家集采中选药品品种目录</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rPr>
      </w:pPr>
      <w:bookmarkStart w:id="0" w:name="_GoBack"/>
      <w:bookmarkEnd w:id="0"/>
      <w:r>
        <w:rPr>
          <w:rFonts w:hint="default" w:ascii="Times New Roman" w:hAnsi="Times New Roman" w:eastAsia="方正仿宋_GBK" w:cs="Times New Roman"/>
          <w:sz w:val="32"/>
          <w:szCs w:val="32"/>
        </w:rPr>
        <w:t>联系人及联系方式：</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局联系人：</w:t>
      </w:r>
      <w:r>
        <w:rPr>
          <w:rFonts w:hint="default" w:ascii="Times New Roman" w:hAnsi="Times New Roman" w:eastAsia="方正仿宋_GBK" w:cs="Times New Roman"/>
          <w:sz w:val="32"/>
          <w:szCs w:val="32"/>
          <w:lang w:eastAsia="zh-CN"/>
        </w:rPr>
        <w:t>罗云川</w:t>
      </w:r>
      <w:r>
        <w:rPr>
          <w:rFonts w:hint="default" w:ascii="Times New Roman" w:hAnsi="Times New Roman" w:eastAsia="方正仿宋_GBK" w:cs="Times New Roman"/>
          <w:sz w:val="32"/>
          <w:szCs w:val="32"/>
        </w:rPr>
        <w:t>，电话：087</w:t>
      </w: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3022389</w:t>
      </w:r>
      <w:r>
        <w:rPr>
          <w:rFonts w:hint="default" w:ascii="Times New Roman" w:hAnsi="Times New Roman" w:eastAsia="方正仿宋_GBK" w:cs="Times New Roman"/>
          <w:sz w:val="32"/>
          <w:szCs w:val="32"/>
        </w:rPr>
        <w:t>，传真：087</w:t>
      </w: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3022389</w:t>
      </w:r>
      <w:r>
        <w:rPr>
          <w:rFonts w:hint="default" w:ascii="Times New Roman" w:hAnsi="Times New Roman" w:eastAsia="方正仿宋_GBK" w:cs="Times New Roman"/>
          <w:sz w:val="32"/>
          <w:szCs w:val="32"/>
        </w:rPr>
        <w:t>，邮  箱：</w:t>
      </w:r>
      <w:r>
        <w:rPr>
          <w:rFonts w:hint="default" w:ascii="Times New Roman" w:hAnsi="Times New Roman" w:eastAsia="方正仿宋_GBK" w:cs="Times New Roman"/>
          <w:sz w:val="32"/>
          <w:szCs w:val="32"/>
          <w:lang w:val="en-US" w:eastAsia="zh-CN"/>
        </w:rPr>
        <w:t>2965673233</w:t>
      </w:r>
      <w:r>
        <w:rPr>
          <w:rFonts w:hint="default" w:ascii="Times New Roman" w:hAnsi="Times New Roman" w:eastAsia="方正仿宋_GBK" w:cs="Times New Roman"/>
          <w:sz w:val="32"/>
          <w:szCs w:val="32"/>
        </w:rPr>
        <w:t>@qq.com，邮寄地址：</w:t>
      </w:r>
      <w:r>
        <w:rPr>
          <w:rFonts w:hint="default" w:ascii="Times New Roman" w:hAnsi="Times New Roman" w:eastAsia="方正仿宋_GBK" w:cs="Times New Roman"/>
          <w:sz w:val="32"/>
          <w:szCs w:val="32"/>
          <w:lang w:eastAsia="zh-CN"/>
        </w:rPr>
        <w:t>楚雄州楚雄</w:t>
      </w:r>
      <w:r>
        <w:rPr>
          <w:rFonts w:hint="default" w:ascii="Times New Roman" w:hAnsi="Times New Roman" w:eastAsia="方正仿宋_GBK" w:cs="Times New Roman"/>
          <w:sz w:val="32"/>
          <w:szCs w:val="32"/>
        </w:rPr>
        <w:t>市</w:t>
      </w:r>
      <w:r>
        <w:rPr>
          <w:rFonts w:hint="default" w:ascii="Times New Roman" w:hAnsi="Times New Roman" w:eastAsia="方正仿宋_GBK" w:cs="Times New Roman"/>
          <w:sz w:val="32"/>
          <w:szCs w:val="32"/>
          <w:lang w:eastAsia="zh-CN"/>
        </w:rPr>
        <w:t>阳光大道</w:t>
      </w:r>
      <w:r>
        <w:rPr>
          <w:rFonts w:hint="default" w:ascii="Times New Roman" w:hAnsi="Times New Roman" w:eastAsia="方正仿宋_GBK" w:cs="Times New Roman"/>
          <w:sz w:val="32"/>
          <w:szCs w:val="32"/>
          <w:lang w:val="en-US" w:eastAsia="zh-CN"/>
        </w:rPr>
        <w:t>283</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州市场监督管理局</w:t>
      </w:r>
      <w:r>
        <w:rPr>
          <w:rFonts w:hint="default" w:ascii="Times New Roman" w:hAnsi="Times New Roman" w:eastAsia="方正仿宋_GBK" w:cs="Times New Roman"/>
          <w:sz w:val="32"/>
          <w:szCs w:val="32"/>
          <w:lang w:val="en-US" w:eastAsia="zh-CN"/>
        </w:rPr>
        <w:t>607</w:t>
      </w:r>
      <w:r>
        <w:rPr>
          <w:rFonts w:hint="default" w:ascii="Times New Roman" w:hAnsi="Times New Roman" w:eastAsia="方正仿宋_GBK" w:cs="Times New Roman"/>
          <w:sz w:val="32"/>
          <w:szCs w:val="32"/>
        </w:rPr>
        <w:t>室</w:t>
      </w:r>
      <w:r>
        <w:rPr>
          <w:rFonts w:hint="default" w:ascii="Times New Roman" w:hAnsi="Times New Roman" w:eastAsia="方正仿宋_GBK"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left="0" w:leftChars="0" w:right="0" w:rightChars="0"/>
        <w:jc w:val="both"/>
        <w:textAlignment w:val="auto"/>
        <w:outlineLvl w:val="1"/>
        <w:rPr>
          <w:rFonts w:hint="eastAsia" w:eastAsia="方正仿宋简体"/>
          <w:sz w:val="28"/>
          <w:lang w:eastAsia="zh-CN"/>
        </w:rPr>
      </w:pPr>
      <w:r>
        <w:rPr>
          <w:rFonts w:hint="default" w:ascii="Times New Roman" w:hAnsi="Times New Roman" w:eastAsia="方正仿宋_GBK" w:cs="Times New Roman"/>
          <w:sz w:val="32"/>
          <w:szCs w:val="32"/>
          <w:lang w:eastAsia="zh-CN"/>
        </w:rPr>
        <w:t>州</w:t>
      </w:r>
      <w:r>
        <w:rPr>
          <w:rFonts w:hint="default" w:ascii="Times New Roman" w:hAnsi="Times New Roman" w:eastAsia="方正仿宋_GBK" w:cs="Times New Roman"/>
          <w:sz w:val="32"/>
          <w:szCs w:val="32"/>
        </w:rPr>
        <w:t>食</w:t>
      </w:r>
      <w:r>
        <w:rPr>
          <w:rFonts w:hint="default" w:ascii="Times New Roman" w:hAnsi="Times New Roman" w:eastAsia="方正仿宋_GBK" w:cs="Times New Roman"/>
          <w:sz w:val="32"/>
          <w:szCs w:val="32"/>
          <w:lang w:eastAsia="zh-CN"/>
        </w:rPr>
        <w:t>品</w:t>
      </w:r>
      <w:r>
        <w:rPr>
          <w:rFonts w:hint="default" w:ascii="Times New Roman" w:hAnsi="Times New Roman" w:eastAsia="方正仿宋_GBK" w:cs="Times New Roman"/>
          <w:sz w:val="32"/>
          <w:szCs w:val="32"/>
        </w:rPr>
        <w:t>药</w:t>
      </w:r>
      <w:r>
        <w:rPr>
          <w:rFonts w:hint="default" w:ascii="Times New Roman" w:hAnsi="Times New Roman" w:eastAsia="方正仿宋_GBK" w:cs="Times New Roman"/>
          <w:sz w:val="32"/>
          <w:szCs w:val="32"/>
          <w:lang w:eastAsia="zh-CN"/>
        </w:rPr>
        <w:t>品</w:t>
      </w:r>
      <w:r>
        <w:rPr>
          <w:rFonts w:hint="default" w:ascii="Times New Roman" w:hAnsi="Times New Roman" w:eastAsia="方正仿宋_GBK" w:cs="Times New Roman"/>
          <w:sz w:val="32"/>
          <w:szCs w:val="32"/>
        </w:rPr>
        <w:t>检验</w:t>
      </w:r>
      <w:r>
        <w:rPr>
          <w:rFonts w:hint="default" w:ascii="Times New Roman" w:hAnsi="Times New Roman" w:eastAsia="方正仿宋_GBK" w:cs="Times New Roman"/>
          <w:sz w:val="32"/>
          <w:szCs w:val="32"/>
          <w:lang w:eastAsia="zh-CN"/>
        </w:rPr>
        <w:t>所</w:t>
      </w:r>
      <w:r>
        <w:rPr>
          <w:rFonts w:hint="default" w:ascii="Times New Roman" w:hAnsi="Times New Roman" w:eastAsia="方正仿宋_GBK" w:cs="Times New Roman"/>
          <w:sz w:val="32"/>
          <w:szCs w:val="32"/>
        </w:rPr>
        <w:t>联系人：</w:t>
      </w:r>
      <w:r>
        <w:rPr>
          <w:rFonts w:hint="default" w:ascii="Times New Roman" w:hAnsi="Times New Roman" w:eastAsia="方正仿宋_GBK" w:cs="Times New Roman"/>
          <w:sz w:val="32"/>
          <w:szCs w:val="32"/>
          <w:lang w:eastAsia="zh-CN"/>
        </w:rPr>
        <w:t>王薇</w:t>
      </w:r>
      <w:r>
        <w:rPr>
          <w:rFonts w:hint="default" w:ascii="Times New Roman" w:hAnsi="Times New Roman" w:eastAsia="方正仿宋_GBK" w:cs="Times New Roman"/>
          <w:sz w:val="32"/>
          <w:szCs w:val="32"/>
        </w:rPr>
        <w:t>，电话：087</w:t>
      </w: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3128139</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传真：087</w:t>
      </w: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3128139，</w:t>
      </w:r>
      <w:r>
        <w:rPr>
          <w:rFonts w:hint="default" w:ascii="Times New Roman" w:hAnsi="Times New Roman" w:eastAsia="方正仿宋_GBK" w:cs="Times New Roman"/>
          <w:sz w:val="32"/>
          <w:szCs w:val="32"/>
        </w:rPr>
        <w:t>邮  箱：</w:t>
      </w:r>
      <w:r>
        <w:rPr>
          <w:rFonts w:hint="default" w:ascii="Times New Roman" w:hAnsi="Times New Roman" w:eastAsia="方正仿宋_GBK" w:cs="Times New Roman"/>
          <w:sz w:val="32"/>
          <w:szCs w:val="32"/>
          <w:lang w:val="en-US" w:eastAsia="zh-CN"/>
        </w:rPr>
        <w:t>wei306212496</w:t>
      </w:r>
      <w:r>
        <w:rPr>
          <w:rFonts w:hint="default" w:ascii="Times New Roman" w:hAnsi="Times New Roman" w:eastAsia="方正仿宋_GBK" w:cs="Times New Roman"/>
          <w:sz w:val="32"/>
          <w:szCs w:val="32"/>
        </w:rPr>
        <w:t>@qq.com，邮寄地址：</w:t>
      </w:r>
      <w:r>
        <w:rPr>
          <w:rFonts w:hint="default" w:ascii="Times New Roman" w:hAnsi="Times New Roman" w:eastAsia="方正仿宋_GBK" w:cs="Times New Roman"/>
          <w:sz w:val="32"/>
          <w:szCs w:val="32"/>
          <w:lang w:eastAsia="zh-CN"/>
        </w:rPr>
        <w:t>楚雄州楚雄</w:t>
      </w:r>
      <w:r>
        <w:rPr>
          <w:rFonts w:hint="default" w:ascii="Times New Roman" w:hAnsi="Times New Roman" w:eastAsia="方正仿宋_GBK" w:cs="Times New Roman"/>
          <w:sz w:val="32"/>
          <w:szCs w:val="32"/>
        </w:rPr>
        <w:t>市</w:t>
      </w:r>
      <w:r>
        <w:rPr>
          <w:rFonts w:hint="default" w:ascii="Times New Roman" w:hAnsi="Times New Roman" w:eastAsia="方正仿宋_GBK" w:cs="Times New Roman"/>
          <w:sz w:val="32"/>
          <w:szCs w:val="32"/>
          <w:lang w:eastAsia="zh-CN"/>
        </w:rPr>
        <w:t>鹿城西路</w:t>
      </w:r>
      <w:r>
        <w:rPr>
          <w:rFonts w:hint="default" w:ascii="Times New Roman" w:hAnsi="Times New Roman" w:eastAsia="方正仿宋_GBK" w:cs="Times New Roman"/>
          <w:sz w:val="32"/>
          <w:szCs w:val="32"/>
          <w:lang w:val="en-US" w:eastAsia="zh-CN"/>
        </w:rPr>
        <w:t>331</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p>
    <w:sectPr>
      <w:footerReference r:id="rId3" w:type="default"/>
      <w:footerReference r:id="rId4" w:type="even"/>
      <w:pgSz w:w="12240" w:h="15840"/>
      <w:pgMar w:top="1440" w:right="1800" w:bottom="1440" w:left="1800" w:header="0" w:footer="70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6378575</wp:posOffset>
              </wp:positionH>
              <wp:positionV relativeFrom="page">
                <wp:posOffset>9472930</wp:posOffset>
              </wp:positionV>
              <wp:extent cx="508000" cy="20383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508000"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wps:txbx>
                    <wps:bodyPr lIns="0" tIns="0" rIns="0" bIns="0" upright="1"/>
                  </wps:wsp>
                </a:graphicData>
              </a:graphic>
            </wp:anchor>
          </w:drawing>
        </mc:Choice>
        <mc:Fallback>
          <w:pict>
            <v:shape id="文本框 1025" o:spid="_x0000_s1026" o:spt="202" type="#_x0000_t202" style="position:absolute;left:0pt;margin-left:502.25pt;margin-top:745.9pt;height:16.05pt;width:40pt;mso-position-horizontal-relative:page;mso-position-vertical-relative:page;z-index:-251657216;mso-width-relative:page;mso-height-relative:page;" filled="f" stroked="f" coordsize="21600,21600" o:gfxdata="UEsDBAoAAAAAAIdO4kAAAAAAAAAAAAAAAAAEAAAAZHJzL1BLAwQUAAAACACHTuJAVLqVCNoAAAAP&#10;AQAADwAAAGRycy9kb3ducmV2LnhtbE1Py07DMBC8I/UfrK3EjdopbdWEOBVCcEJCpOHA0YndxGq8&#10;DrH74O/ZnMptZmc0O5Pvrq5nZzMG61FCshDADDZeW2wlfFVvD1tgISrUqvdoJPyaALtidperTPsL&#10;lua8jy2jEAyZktDFOGSch6YzToWFHwySdvCjU5Ho2HI9qguFu54vhdhwpyzSh04N5qUzzXF/chKe&#10;v7F8tT8f9Wd5KG1VpQLfN0cp7+eJeAIWzTXezDDVp+pQUKfan1AH1hMXYrUmL6FVmtCKySO2060m&#10;tF4+psCLnP/fUfwBUEsDBBQAAAAIAIdO4kB2JmS0nwEAACYDAAAOAAAAZHJzL2Uyb0RvYy54bWyt&#10;UsFqGzEQvQfyD0L3WLJDilm8DpSQEghNIckHyFrJK5A0QlK86x9o/qCnXnrvd/k7MlJsp01upRft&#10;aGb2zXtvtLgcnSUbFZMB39LphFOivITO+HVLHx+uz+aUpCx8Jyx41dKtSvRyeXqyGEKjZtCD7VQk&#10;COJTM4SW9jmHhrEke+VEmkBQHosaohMZr3HNuigGRHeWzTj/xAaIXYggVUqYvXot0mXF11rJfKd1&#10;UpnYliK3XM9Yz1U52XIhmnUUoTdyT0P8AwsnjMehR6grkQV5iuYDlDMyQgKdJxIcA62NVFUDqpny&#10;d2ruexFU1YLmpHC0Kf0/WPl18y0S0+HuKPHC4Yp2P553P3/vfn0nUz67KA4NITXYeB+wNY+fYSzd&#10;+3zCZBE+6ujKFyURrKPX26O/asxEYvKCzznHisTSjJ/Pzys6e/s5xJS/KHCkBC2NuL7qqtjcpowD&#10;sfXQUmZ5uDbW1hVa/1cCG0uGFeavDEuUx9W4p72Cbotq7I1HM8vDOATxEKwOwVOIZt0jnaq5QuIy&#10;Kpn9wynb/vNeB7897+U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LqVCNoAAAAPAQAADwAAAAAA&#10;AAABACAAAAAiAAAAZHJzL2Rvd25yZXYueG1sUEsBAhQAFAAAAAgAh07iQHYmZLSfAQAAJgMAAA4A&#10;AAAAAAAAAQAgAAAAKQEAAGRycy9lMm9Eb2MueG1sUEsFBgAAAAAGAAYAWQEAADo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959485</wp:posOffset>
              </wp:positionH>
              <wp:positionV relativeFrom="page">
                <wp:posOffset>9472930</wp:posOffset>
              </wp:positionV>
              <wp:extent cx="508000" cy="203835"/>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508000" cy="203835"/>
                      </a:xfrm>
                      <a:prstGeom prst="rect">
                        <a:avLst/>
                      </a:prstGeom>
                      <a:noFill/>
                      <a:ln>
                        <a:noFill/>
                      </a:ln>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wps:txbx>
                    <wps:bodyPr lIns="0" tIns="0" rIns="0" bIns="0" upright="1"/>
                  </wps:wsp>
                </a:graphicData>
              </a:graphic>
            </wp:anchor>
          </w:drawing>
        </mc:Choice>
        <mc:Fallback>
          <w:pict>
            <v:shape id="文本框 1026" o:spid="_x0000_s1026" o:spt="202" type="#_x0000_t202" style="position:absolute;left:0pt;margin-left:75.55pt;margin-top:745.9pt;height:16.05pt;width:40pt;mso-position-horizontal-relative:page;mso-position-vertical-relative:page;z-index:-251656192;mso-width-relative:page;mso-height-relative:page;" filled="f" stroked="f" coordsize="21600,21600" o:gfxdata="UEsDBAoAAAAAAIdO4kAAAAAAAAAAAAAAAAAEAAAAZHJzL1BLAwQUAAAACACHTuJAlj0KDtgAAAAN&#10;AQAADwAAAGRycy9kb3ducmV2LnhtbE1Py07DMBC8I/EP1lbiRu2kUJE0ToUQnJAQaThwdGI3sRqv&#10;Q+w++Hs2p3Lb2RnNo9he3MBOZgrWo4RkKYAZbL222En4qt/un4CFqFCrwaOR8GsCbMvbm0Ll2p+x&#10;Mqdd7BiZYMiVhD7GMec8tL1xKiz9aJC4vZ+cigSnjutJncncDTwVYs2dskgJvRrNS2/aw+7oJDx/&#10;Y/Vqfz6az2pf2brOBL6vD1LeLRKxARbNJV7FMNen6lBSp8YfUQc2EH5MEpLS8ZAlNIIk6Wp+NTOX&#10;rjLgZcH/ryj/AFBLAwQUAAAACACHTuJAkBphuJ8BAAAmAwAADgAAAGRycy9lMm9Eb2MueG1srVJB&#10;jhMxELwj8QfLd2JnVruKRpmshFaLkBAgLTzA8dgZS7bbsr2ZyQfgB5y4cOddeQdtJ5Nd4Ia49LS7&#10;e8pV1V7fTs6SvYrJgO/ocsEpUV5Cb/yuo58/3b9aUZKy8L2w4FVHDyrR283LF+sxtKqBAWyvIkEQ&#10;n9oxdHTIObSMJTkoJ9ICgvLY1BCdyHiMO9ZHMSK6s6zh/IaNEPsQQaqUsHp3atJNxddayfxB66Qy&#10;sR1FbrnGWOO2RLZZi3YXRRiMPNMQ/8DCCePx0gvUnciCPEbzF5QzMkICnRcSHAOtjVRVA6pZ8j/U&#10;PAwiqKoFzUnhYlP6f7Dy/f5jJKbvaEOJFw5XdPz29fj95/HHF7LkzU1xaAypxcGHgKN5eg0Tbnqu&#10;JywW4ZOOrnxREsE+en24+KumTCQWr/mKc+xIbDX8anV1XVDY088hpvxGgSMl6WjE9VVXxf5dyqfR&#10;eaTc5eHeWFtXaP1vBcQsFVaYnxiWLE/b6SxnC/0B1di3Hs0sD2NO4pxs5+QxRLMbkE7VXCFxGZX3&#10;+eGUbT8/14ufnvfm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Y9Cg7YAAAADQEAAA8AAAAAAAAA&#10;AQAgAAAAIgAAAGRycy9kb3ducmV2LnhtbFBLAQIUABQAAAAIAIdO4kCQGmG4nwEAACYDAAAOAAAA&#10;AAAAAAEAIAAAACcBAABkcnMvZTJvRG9jLnhtbFBLBQYAAAAABgAGAFkBAAA4BQ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7EC69A"/>
    <w:multiLevelType w:val="singleLevel"/>
    <w:tmpl w:val="A37EC69A"/>
    <w:lvl w:ilvl="0" w:tentative="0">
      <w:start w:val="4"/>
      <w:numFmt w:val="chineseCounting"/>
      <w:suff w:val="nothing"/>
      <w:lvlText w:val="（%1）"/>
      <w:lvlJc w:val="left"/>
      <w:rPr>
        <w:rFonts w:hint="eastAsia"/>
      </w:rPr>
    </w:lvl>
  </w:abstractNum>
  <w:abstractNum w:abstractNumId="1">
    <w:nsid w:val="4BE47DAE"/>
    <w:multiLevelType w:val="singleLevel"/>
    <w:tmpl w:val="4BE47DAE"/>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hdrShapeDefaults>
    <o:shapelayout v:ext="edit">
      <o:idmap v:ext="edit" data="3,4"/>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65EB8"/>
    <w:rsid w:val="02162D21"/>
    <w:rsid w:val="021722C3"/>
    <w:rsid w:val="03E36BD7"/>
    <w:rsid w:val="04C7023F"/>
    <w:rsid w:val="056F28B9"/>
    <w:rsid w:val="085B7F2C"/>
    <w:rsid w:val="08F73CA4"/>
    <w:rsid w:val="09945475"/>
    <w:rsid w:val="0A830831"/>
    <w:rsid w:val="0BC6729D"/>
    <w:rsid w:val="0C710071"/>
    <w:rsid w:val="0D6B563A"/>
    <w:rsid w:val="0DE330EC"/>
    <w:rsid w:val="117D7FEF"/>
    <w:rsid w:val="14075FE7"/>
    <w:rsid w:val="14516DC5"/>
    <w:rsid w:val="15794730"/>
    <w:rsid w:val="161B4D25"/>
    <w:rsid w:val="169F0FFC"/>
    <w:rsid w:val="16DB761B"/>
    <w:rsid w:val="1A7466DB"/>
    <w:rsid w:val="1BD96990"/>
    <w:rsid w:val="1C04147D"/>
    <w:rsid w:val="1E301852"/>
    <w:rsid w:val="1E7E1482"/>
    <w:rsid w:val="21496508"/>
    <w:rsid w:val="232E51A8"/>
    <w:rsid w:val="23893CBB"/>
    <w:rsid w:val="239105DF"/>
    <w:rsid w:val="24ED08FA"/>
    <w:rsid w:val="253C2050"/>
    <w:rsid w:val="26A423B9"/>
    <w:rsid w:val="26CE1386"/>
    <w:rsid w:val="27A97316"/>
    <w:rsid w:val="2841577C"/>
    <w:rsid w:val="2A6E78A6"/>
    <w:rsid w:val="2D2C0BF3"/>
    <w:rsid w:val="2D3C500B"/>
    <w:rsid w:val="2D9D2B9C"/>
    <w:rsid w:val="2DE95F97"/>
    <w:rsid w:val="2EE603E3"/>
    <w:rsid w:val="2F1B68E0"/>
    <w:rsid w:val="325B3BD1"/>
    <w:rsid w:val="3C7A7464"/>
    <w:rsid w:val="3D266C8E"/>
    <w:rsid w:val="3D870228"/>
    <w:rsid w:val="3E1B2070"/>
    <w:rsid w:val="3F3876C5"/>
    <w:rsid w:val="3F77777B"/>
    <w:rsid w:val="3F84577D"/>
    <w:rsid w:val="404E19A6"/>
    <w:rsid w:val="42CE1C29"/>
    <w:rsid w:val="44D713C5"/>
    <w:rsid w:val="462701CB"/>
    <w:rsid w:val="48F93D61"/>
    <w:rsid w:val="4F0876FC"/>
    <w:rsid w:val="504F2607"/>
    <w:rsid w:val="517D3742"/>
    <w:rsid w:val="51B275B2"/>
    <w:rsid w:val="53B0099F"/>
    <w:rsid w:val="54B70975"/>
    <w:rsid w:val="5754162C"/>
    <w:rsid w:val="592B65BA"/>
    <w:rsid w:val="595152AF"/>
    <w:rsid w:val="5C3C70D9"/>
    <w:rsid w:val="5DD9046B"/>
    <w:rsid w:val="5E086D82"/>
    <w:rsid w:val="5EC72BCF"/>
    <w:rsid w:val="5FDD6644"/>
    <w:rsid w:val="604F66DC"/>
    <w:rsid w:val="607443D9"/>
    <w:rsid w:val="63BA0137"/>
    <w:rsid w:val="64490C6E"/>
    <w:rsid w:val="65BD7452"/>
    <w:rsid w:val="65D543C3"/>
    <w:rsid w:val="68007054"/>
    <w:rsid w:val="6ADA5FA4"/>
    <w:rsid w:val="6E504E03"/>
    <w:rsid w:val="6E552983"/>
    <w:rsid w:val="713812F5"/>
    <w:rsid w:val="75162951"/>
    <w:rsid w:val="76277523"/>
    <w:rsid w:val="76427636"/>
    <w:rsid w:val="776F4F46"/>
    <w:rsid w:val="77BA5FA0"/>
    <w:rsid w:val="7CC25CC3"/>
    <w:rsid w:val="7CC52EEB"/>
    <w:rsid w:val="7FE42E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en-US" w:eastAsia="zh-CN" w:bidi="ar-SA"/>
    </w:rPr>
  </w:style>
  <w:style w:type="paragraph" w:styleId="2">
    <w:name w:val="heading 1"/>
    <w:basedOn w:val="1"/>
    <w:next w:val="1"/>
    <w:qFormat/>
    <w:uiPriority w:val="1"/>
    <w:pPr>
      <w:spacing w:line="711" w:lineRule="exact"/>
      <w:ind w:left="289" w:right="352"/>
      <w:jc w:val="center"/>
      <w:outlineLvl w:val="1"/>
    </w:pPr>
    <w:rPr>
      <w:rFonts w:ascii="方正小标宋_GBK" w:hAnsi="方正小标宋_GBK" w:eastAsia="方正小标宋_GBK" w:cs="方正小标宋_GBK"/>
      <w:sz w:val="44"/>
      <w:szCs w:val="44"/>
      <w:lang w:val="en-US" w:eastAsia="zh-CN" w:bidi="ar-SA"/>
    </w:rPr>
  </w:style>
  <w:style w:type="paragraph" w:styleId="3">
    <w:name w:val="heading 2"/>
    <w:basedOn w:val="1"/>
    <w:next w:val="1"/>
    <w:unhideWhenUsed/>
    <w:qFormat/>
    <w:uiPriority w:val="0"/>
    <w:pPr>
      <w:spacing w:line="560" w:lineRule="exact"/>
      <w:ind w:firstLine="640" w:firstLineChars="200"/>
      <w:outlineLvl w:val="1"/>
    </w:pPr>
    <w:rPr>
      <w:rFonts w:eastAsia="方正黑体_GBK"/>
    </w:rPr>
  </w:style>
  <w:style w:type="paragraph" w:styleId="4">
    <w:name w:val="heading 3"/>
    <w:basedOn w:val="1"/>
    <w:next w:val="1"/>
    <w:unhideWhenUsed/>
    <w:qFormat/>
    <w:uiPriority w:val="0"/>
    <w:pPr>
      <w:spacing w:line="560" w:lineRule="exact"/>
      <w:ind w:firstLine="640" w:firstLineChars="200"/>
      <w:jc w:val="left"/>
      <w:outlineLvl w:val="2"/>
    </w:pPr>
    <w:rPr>
      <w:rFonts w:eastAsia="方正楷体_GBK"/>
      <w:color w:val="000000"/>
      <w:kern w:val="0"/>
      <w:szCs w:val="32"/>
    </w:rPr>
  </w:style>
  <w:style w:type="character" w:default="1" w:styleId="10">
    <w:name w:val="Default Paragraph Font"/>
    <w:semiHidden/>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Body Text"/>
    <w:basedOn w:val="1"/>
    <w:qFormat/>
    <w:uiPriority w:val="1"/>
    <w:rPr>
      <w:rFonts w:ascii="方正仿宋_GBK" w:hAnsi="方正仿宋_GBK" w:eastAsia="方正仿宋_GBK" w:cs="方正仿宋_GBK"/>
      <w:sz w:val="32"/>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qFormat/>
    <w:uiPriority w:val="1"/>
    <w:pPr>
      <w:spacing w:line="1759" w:lineRule="exact"/>
      <w:ind w:left="353" w:right="338"/>
      <w:jc w:val="center"/>
    </w:pPr>
    <w:rPr>
      <w:rFonts w:ascii="方正小标宋简体" w:hAnsi="方正小标宋简体" w:eastAsia="方正小标宋简体" w:cs="方正小标宋简体"/>
      <w:sz w:val="112"/>
      <w:szCs w:val="112"/>
      <w:lang w:val="en-US" w:eastAsia="zh-CN" w:bidi="ar-SA"/>
    </w:rPr>
  </w:style>
  <w:style w:type="table" w:customStyle="1" w:styleId="11">
    <w:name w:val="Table Normal"/>
    <w:semiHidden/>
    <w:unhideWhenUsed/>
    <w:qFormat/>
    <w:uiPriority w:val="2"/>
    <w:tblPr>
      <w:tblLayout w:type="fixed"/>
      <w:tblCellMar>
        <w:top w:w="0" w:type="dxa"/>
        <w:left w:w="0" w:type="dxa"/>
        <w:bottom w:w="0" w:type="dxa"/>
        <w:right w:w="0" w:type="dxa"/>
      </w:tblCellMar>
    </w:tblPr>
  </w:style>
  <w:style w:type="paragraph" w:styleId="12">
    <w:name w:val="List Paragraph"/>
    <w:basedOn w:val="1"/>
    <w:qFormat/>
    <w:uiPriority w:val="1"/>
    <w:pPr>
      <w:ind w:left="211" w:firstLine="640"/>
    </w:pPr>
    <w:rPr>
      <w:rFonts w:ascii="方正仿宋_GBK" w:hAnsi="方正仿宋_GBK" w:eastAsia="方正仿宋_GBK" w:cs="方正仿宋_GBK"/>
      <w:lang w:val="en-US" w:eastAsia="zh-CN" w:bidi="ar-SA"/>
    </w:rPr>
  </w:style>
  <w:style w:type="paragraph" w:customStyle="1" w:styleId="13">
    <w:name w:val="Table Paragraph"/>
    <w:basedOn w:val="1"/>
    <w:qFormat/>
    <w:uiPriority w:val="1"/>
    <w:rPr>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ScaleCrop>false</ScaleCrop>
  <LinksUpToDate>false</LinksUpToDate>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2021-02-22T02:40:00Z</dcterms:created>
  <dc:creator>admin</dc:creator>
  <cp:lastModifiedBy>Administrator</cp:lastModifiedBy>
  <cp:lastPrinted>2021-02-26T00:47:00Z</cp:lastPrinted>
  <dcterms:modified xsi:type="dcterms:W3CDTF">2022-07-25T04:40:19Z</dcterms:modified>
  <dc:title>(OFFICE????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2020-03-31T00:00:00Z</vt:filetime>
  </property>
  <property fmtid="{D5CDD505-2E9C-101B-9397-08002B2CF9AE}" pid="3" name="Creator">
    <vt:lpwstr>PDFCreator Version 1.2.3</vt:lpwstr>
  </property>
  <property fmtid="{D5CDD505-2E9C-101B-9397-08002B2CF9AE}" pid="4" name="LastSaved">
    <vt:filetime>2021-02-22T00:00:00Z</vt:filetime>
  </property>
  <property fmtid="{D5CDD505-2E9C-101B-9397-08002B2CF9AE}" pid="5" name="KSOProductBuildVer">
    <vt:lpwstr>2052-11.8.6.8722</vt:lpwstr>
  </property>
  <property fmtid="{D5CDD505-2E9C-101B-9397-08002B2CF9AE}" pid="6" name="ICV">
    <vt:lpwstr>000E19923A27498384A0D87B00458686</vt:lpwstr>
  </property>
</Properties>
</file>