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150" w:afterAutospacing="0"/>
        <w:rPr>
          <w:rStyle w:val="8"/>
          <w:rFonts w:hint="eastAsia" w:ascii="方正黑体简体" w:hAnsi="方正黑体简体" w:eastAsia="方正黑体简体" w:cs="方正黑体简体"/>
          <w:b w:val="0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Style w:val="8"/>
          <w:rFonts w:hint="eastAsia" w:ascii="方正黑体简体" w:hAnsi="方正黑体简体" w:eastAsia="方正黑体简体" w:cs="方正黑体简体"/>
          <w:b w:val="0"/>
          <w:bCs/>
          <w:color w:val="333333"/>
          <w:spacing w:val="8"/>
          <w:sz w:val="30"/>
          <w:szCs w:val="30"/>
          <w:shd w:val="clear" w:color="auto" w:fill="FFFFFF"/>
        </w:rPr>
        <w:t>附件</w:t>
      </w:r>
      <w:r>
        <w:rPr>
          <w:rStyle w:val="8"/>
          <w:rFonts w:hint="eastAsia" w:ascii="方正黑体简体" w:hAnsi="方正黑体简体" w:eastAsia="方正黑体简体" w:cs="方正黑体简体"/>
          <w:b w:val="0"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  <w:t>4</w:t>
      </w:r>
      <w:r>
        <w:rPr>
          <w:rStyle w:val="8"/>
          <w:rFonts w:hint="eastAsia" w:ascii="方正黑体简体" w:hAnsi="方正黑体简体" w:eastAsia="方正黑体简体" w:cs="方正黑体简体"/>
          <w:b w:val="0"/>
          <w:bCs/>
          <w:color w:val="333333"/>
          <w:spacing w:val="8"/>
          <w:sz w:val="30"/>
          <w:szCs w:val="30"/>
          <w:shd w:val="clear" w:color="auto" w:fill="FFFFFF"/>
        </w:rPr>
        <w:t>：</w:t>
      </w:r>
    </w:p>
    <w:p>
      <w:pPr>
        <w:pStyle w:val="5"/>
        <w:widowControl/>
        <w:spacing w:beforeAutospacing="0" w:after="150" w:afterAutospacing="0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  <w:t>部分不合格项目小知识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240" w:lineRule="auto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一、脱氢乙酸及其钠盐(以脱氢乙酸计)</w:t>
      </w:r>
    </w:p>
    <w:p>
      <w:pPr>
        <w:spacing w:line="276" w:lineRule="auto"/>
        <w:ind w:firstLine="640" w:firstLineChars="200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在食品生产中，脱氢乙酸及其钠盐作为一种广谱防腐剂，对霉菌和酵母菌的抑菌能力强。造成脱氢乙酸及其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钠盐不合格的原因，可能是生产企业为达到延长保质期的目的，在生产加工环节超范围使用。脱氢乙酸及其钠盐能迅速而完全地被人体组织所吸收，进入人体后即分散于血浆和许多的器官中，有抑制体内多种氧化酶的作用，长期食用脱氢乙酸及其钠盐超标的食品，可能对人体造成一定危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75" w:firstLineChars="200"/>
        <w:textAlignment w:val="auto"/>
        <w:rPr>
          <w:rStyle w:val="8"/>
          <w:rFonts w:hint="eastAsia" w:ascii="方正仿宋简体" w:hAnsi="方正仿宋简体" w:eastAsia="方正仿宋简体" w:cs="方正仿宋简体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方正仿宋简体" w:hAnsi="方正仿宋简体" w:eastAsia="方正仿宋简体" w:cs="方正仿宋简体"/>
          <w:color w:val="333333"/>
          <w:spacing w:val="8"/>
          <w:sz w:val="32"/>
          <w:szCs w:val="32"/>
          <w:shd w:val="clear" w:color="auto" w:fill="FFFFFF"/>
          <w:lang w:eastAsia="zh-CN"/>
        </w:rPr>
        <w:t>二、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pacing w:val="8"/>
          <w:sz w:val="32"/>
          <w:szCs w:val="32"/>
          <w:shd w:val="clear" w:color="auto" w:fill="FFFFFF"/>
        </w:rPr>
        <w:t>过氧化值（以脂肪计）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过氧化值是指油脂中不饱和脂肪酸被氧化形成过氧化物，是油脂酸败的早期指标。一般不会对人体健康造成损害，但食用过氧化值严重超标的食品可能导致肠胃不适、腹泻等症状。《食品安全国家标准 坚果与籽类食品》（GB 19300—2014）中规定，熟制葵花籽中过氧化值的最大限量值为0.80g/100g。熟制葵花籽中过氧化值超标的原因，可能是产品在储存过程中环境条件控制不当，导致油脂过度氧化；也可能是原料储存不当，导致脂肪过度氧化，使得终产品过氧化值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三、</w:t>
      </w:r>
      <w:r>
        <w:rPr>
          <w:rFonts w:ascii="Times New Roman" w:hAnsi="Times New Roman" w:eastAsia="仿宋" w:cs="Times New Roman"/>
          <w:b/>
          <w:sz w:val="32"/>
          <w:szCs w:val="32"/>
        </w:rPr>
        <w:t>铝的残留量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333333"/>
          <w:sz w:val="32"/>
          <w:szCs w:val="32"/>
        </w:rPr>
      </w:pPr>
      <w:r>
        <w:rPr>
          <w:rFonts w:ascii="Times New Roman" w:hAnsi="Times New Roman" w:eastAsia="仿宋" w:cs="Times New Roman"/>
          <w:color w:val="333333"/>
          <w:sz w:val="32"/>
          <w:szCs w:val="32"/>
        </w:rPr>
        <w:t>铝是人体非必需的微量元素，它是地壳里最多的金属元素，但大多数天然食品中的铝含量并不高，吃进去的铝主要还是来自含铝食品添加剂。在我国，含铝食品添加剂常常出现在油条、油饼、麻花、炸糕、面粉、馒头、面条、粉条、面包、海蜇、膨化食品和其他面制品中。硫酸铝钾（钾明矾）和硫酸铝铵（铵明矾）是使用最多的含铝食品添加剂，主要作为膨松剂用于油炸面制品。含铝食品添加剂按标准使用不会对健康造成危害，但若长期食用高铝食品，则会影响人体健康。铝的残留量超标的原因可能是生产者为增加产品口感，在生产加工过程中超限量使用含铝添加剂，或者其使用的复配添加剂中铝含量过高。</w:t>
      </w:r>
    </w:p>
    <w:sectPr>
      <w:footerReference r:id="rId3" w:type="default"/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06748"/>
    <w:rsid w:val="0007716D"/>
    <w:rsid w:val="00081F35"/>
    <w:rsid w:val="002563C5"/>
    <w:rsid w:val="0035354B"/>
    <w:rsid w:val="003C3D98"/>
    <w:rsid w:val="00423C19"/>
    <w:rsid w:val="00444052"/>
    <w:rsid w:val="004A5A46"/>
    <w:rsid w:val="004C2346"/>
    <w:rsid w:val="004C69CC"/>
    <w:rsid w:val="0067462F"/>
    <w:rsid w:val="00692EE1"/>
    <w:rsid w:val="00737363"/>
    <w:rsid w:val="0083384D"/>
    <w:rsid w:val="009532B1"/>
    <w:rsid w:val="00AC57F4"/>
    <w:rsid w:val="00B17D4B"/>
    <w:rsid w:val="00BD08C9"/>
    <w:rsid w:val="00D359F0"/>
    <w:rsid w:val="00EA0345"/>
    <w:rsid w:val="00EA4024"/>
    <w:rsid w:val="00F629CA"/>
    <w:rsid w:val="00F9247E"/>
    <w:rsid w:val="00FE5530"/>
    <w:rsid w:val="077B3C33"/>
    <w:rsid w:val="2B806748"/>
    <w:rsid w:val="40F02C2B"/>
    <w:rsid w:val="45DF4CE7"/>
    <w:rsid w:val="5FDD3806"/>
    <w:rsid w:val="6C3D5169"/>
    <w:rsid w:val="724D16B2"/>
    <w:rsid w:val="72F87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  <w:rPr>
      <w:rFonts w:ascii="Calibri" w:hAnsi="Calibri" w:eastAsia="宋体" w:cs="Times New Roman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Calibri" w:hAnsi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407</Words>
  <Characters>42</Characters>
  <Lines>1</Lines>
  <Paragraphs>1</Paragraphs>
  <TotalTime>1</TotalTime>
  <ScaleCrop>false</ScaleCrop>
  <LinksUpToDate>false</LinksUpToDate>
  <CharactersWithSpaces>448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2021-09-23T02:53:00Z</dcterms:created>
  <dc:creator>祁燕芹</dc:creator>
  <cp:lastModifiedBy>Administrator</cp:lastModifiedBy>
  <dcterms:modified xsi:type="dcterms:W3CDTF">2021-11-18T02:09:44Z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