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left"/>
        <w:rPr>
          <w:rStyle w:val="5"/>
          <w:rFonts w:hint="eastAsia" w:ascii="微软雅黑" w:hAnsi="微软雅黑" w:eastAsia="微软雅黑" w:cs="微软雅黑"/>
          <w:i w:val="0"/>
          <w:caps w:val="0"/>
          <w:color w:val="333333"/>
          <w:spacing w:val="8"/>
          <w:sz w:val="24"/>
          <w:szCs w:val="24"/>
          <w:shd w:val="clear" w:fill="FFFFFF"/>
          <w:lang w:val="en-US" w:eastAsia="zh-CN"/>
        </w:rPr>
      </w:pPr>
      <w:r>
        <w:rPr>
          <w:rStyle w:val="5"/>
          <w:rFonts w:hint="eastAsia" w:ascii="微软雅黑" w:hAnsi="微软雅黑" w:eastAsia="微软雅黑" w:cs="微软雅黑"/>
          <w:i w:val="0"/>
          <w:caps w:val="0"/>
          <w:color w:val="333333"/>
          <w:spacing w:val="8"/>
          <w:sz w:val="24"/>
          <w:szCs w:val="24"/>
          <w:shd w:val="clear" w:fill="FFFFFF"/>
          <w:lang w:eastAsia="zh-CN"/>
        </w:rPr>
        <w:t>附件</w:t>
      </w:r>
      <w:r>
        <w:rPr>
          <w:rStyle w:val="5"/>
          <w:rFonts w:hint="eastAsia" w:ascii="微软雅黑" w:hAnsi="微软雅黑" w:eastAsia="微软雅黑" w:cs="微软雅黑"/>
          <w:i w:val="0"/>
          <w:caps w:val="0"/>
          <w:color w:val="333333"/>
          <w:spacing w:val="8"/>
          <w:sz w:val="24"/>
          <w:szCs w:val="24"/>
          <w:shd w:val="clear" w:fill="FFFFFF"/>
          <w:lang w:val="en-US" w:eastAsia="zh-CN"/>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right="0"/>
        <w:jc w:val="center"/>
        <w:rPr>
          <w:rStyle w:val="5"/>
          <w:rFonts w:hint="eastAsia" w:ascii="方正小标宋简体" w:hAnsi="方正小标宋简体" w:eastAsia="方正小标宋简体" w:cs="方正小标宋简体"/>
          <w:b w:val="0"/>
          <w:bCs/>
          <w:i w:val="0"/>
          <w:caps w:val="0"/>
          <w:color w:val="333333"/>
          <w:spacing w:val="8"/>
          <w:sz w:val="44"/>
          <w:szCs w:val="44"/>
          <w:shd w:val="clear" w:fill="FFFFFF"/>
          <w:lang w:val="en-US" w:eastAsia="zh-CN"/>
        </w:rPr>
      </w:pPr>
      <w:bookmarkStart w:id="0" w:name="_GoBack"/>
      <w:r>
        <w:rPr>
          <w:rStyle w:val="5"/>
          <w:rFonts w:hint="eastAsia" w:ascii="方正小标宋简体" w:hAnsi="方正小标宋简体" w:eastAsia="方正小标宋简体" w:cs="方正小标宋简体"/>
          <w:b w:val="0"/>
          <w:bCs/>
          <w:i w:val="0"/>
          <w:caps w:val="0"/>
          <w:color w:val="333333"/>
          <w:spacing w:val="8"/>
          <w:sz w:val="44"/>
          <w:szCs w:val="44"/>
          <w:shd w:val="clear" w:fill="FFFFFF"/>
          <w:lang w:val="en-US" w:eastAsia="zh-CN"/>
        </w:rPr>
        <w:t>部分不合格项目小知识</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Style w:val="5"/>
          <w:rFonts w:hint="eastAsia" w:ascii="微软雅黑" w:hAnsi="微软雅黑" w:eastAsia="微软雅黑" w:cs="微软雅黑"/>
          <w:i w:val="0"/>
          <w:caps w:val="0"/>
          <w:color w:val="333333"/>
          <w:spacing w:val="8"/>
          <w:sz w:val="24"/>
          <w:szCs w:val="24"/>
          <w:shd w:val="clear" w:fill="FFFFFF"/>
          <w:lang w:eastAsia="zh-CN"/>
        </w:rPr>
        <w:t>一、</w:t>
      </w:r>
      <w:r>
        <w:rPr>
          <w:rStyle w:val="5"/>
          <w:rFonts w:hint="eastAsia" w:ascii="微软雅黑" w:hAnsi="微软雅黑" w:eastAsia="微软雅黑" w:cs="微软雅黑"/>
          <w:i w:val="0"/>
          <w:caps w:val="0"/>
          <w:color w:val="333333"/>
          <w:spacing w:val="8"/>
          <w:sz w:val="24"/>
          <w:szCs w:val="24"/>
          <w:shd w:val="clear" w:fill="FFFFFF"/>
        </w:rPr>
        <w:t>山梨酸及其钾盐（以山梨酸计）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Fonts w:hint="eastAsia" w:ascii="微软雅黑" w:hAnsi="微软雅黑" w:eastAsia="微软雅黑" w:cs="微软雅黑"/>
          <w:i w:val="0"/>
          <w:caps w:val="0"/>
          <w:color w:val="333333"/>
          <w:spacing w:val="8"/>
          <w:sz w:val="24"/>
          <w:szCs w:val="24"/>
          <w:shd w:val="clear" w:fill="FFFFFF"/>
        </w:rPr>
        <w:t>山梨酸及其钾盐抗菌性强，防腐效果好，是目前应用非常广泛的食品防腐剂。长期食用山梨酸及其钾盐超标的食品，可能对肝脏、肾脏、骨骼生长造成危害。《食品安全国家标准 食品添加剂使用标准》（GB 2760—2014）中规定，山梨酸及其钾盐（以山梨酸计）在熟肉制品中最大使用限量为0.075g/kg，肉灌肠类中最大使用限量为1.5g/kg。该批次产品中山梨酸及其钾盐的检出值符合食品安全国家标准规定,但是由于该批次产品包装标签标示为“本产品不含防腐剂”，所以不符合产品包装标签标示要求。熟肉制品中检出山梨酸及其钾盐的原因，可能是企业使用的原辅料如酱油中含有山梨酸及其钾盐，造成终产品超标；也可能是为了延长产品保质期而未按标签标示生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Style w:val="5"/>
          <w:rFonts w:hint="eastAsia" w:ascii="微软雅黑" w:hAnsi="微软雅黑" w:eastAsia="微软雅黑" w:cs="微软雅黑"/>
          <w:i w:val="0"/>
          <w:caps w:val="0"/>
          <w:color w:val="333333"/>
          <w:spacing w:val="8"/>
          <w:sz w:val="24"/>
          <w:szCs w:val="24"/>
          <w:shd w:val="clear" w:fill="FFFFFF"/>
          <w:lang w:eastAsia="zh-CN"/>
        </w:rPr>
        <w:t>二、</w:t>
      </w:r>
      <w:r>
        <w:rPr>
          <w:rStyle w:val="5"/>
          <w:rFonts w:hint="eastAsia" w:ascii="微软雅黑" w:hAnsi="微软雅黑" w:eastAsia="微软雅黑" w:cs="微软雅黑"/>
          <w:i w:val="0"/>
          <w:caps w:val="0"/>
          <w:color w:val="333333"/>
          <w:spacing w:val="8"/>
          <w:sz w:val="24"/>
          <w:szCs w:val="24"/>
          <w:shd w:val="clear" w:fill="FFFFFF"/>
        </w:rPr>
        <w:t>亚硫酸盐（以SO</w:t>
      </w:r>
      <w:r>
        <w:rPr>
          <w:rStyle w:val="5"/>
          <w:rFonts w:hint="eastAsia" w:ascii="微软雅黑" w:hAnsi="微软雅黑" w:eastAsia="微软雅黑" w:cs="微软雅黑"/>
          <w:i w:val="0"/>
          <w:caps w:val="0"/>
          <w:color w:val="333333"/>
          <w:spacing w:val="8"/>
          <w:sz w:val="24"/>
          <w:szCs w:val="24"/>
          <w:shd w:val="clear" w:fill="FFFFFF"/>
          <w:vertAlign w:val="subscript"/>
        </w:rPr>
        <w:t>2</w:t>
      </w:r>
      <w:r>
        <w:rPr>
          <w:rStyle w:val="5"/>
          <w:rFonts w:hint="eastAsia" w:ascii="微软雅黑" w:hAnsi="微软雅黑" w:eastAsia="微软雅黑" w:cs="微软雅黑"/>
          <w:i w:val="0"/>
          <w:caps w:val="0"/>
          <w:color w:val="333333"/>
          <w:spacing w:val="8"/>
          <w:sz w:val="24"/>
          <w:szCs w:val="24"/>
          <w:shd w:val="clear" w:fill="FFFFFF"/>
        </w:rPr>
        <w:t>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Fonts w:hint="eastAsia" w:ascii="微软雅黑" w:hAnsi="微软雅黑" w:eastAsia="微软雅黑" w:cs="微软雅黑"/>
          <w:i w:val="0"/>
          <w:caps w:val="0"/>
          <w:color w:val="333333"/>
          <w:spacing w:val="8"/>
          <w:sz w:val="24"/>
          <w:szCs w:val="24"/>
          <w:shd w:val="clear" w:fill="FFFFFF"/>
        </w:rPr>
        <w:t>亚硫酸盐是常用的漂白剂、防腐剂和抗氧化剂。长期食用亚硫酸盐超标的食品，可能引起恶心、呕吐等胃肠道反应。《豆芽卫生标准》（GB 22556—2008）中规定，豆芽中的亚硫酸盐（以SO</w:t>
      </w:r>
      <w:r>
        <w:rPr>
          <w:rFonts w:hint="eastAsia" w:ascii="微软雅黑" w:hAnsi="微软雅黑" w:eastAsia="微软雅黑" w:cs="微软雅黑"/>
          <w:i w:val="0"/>
          <w:caps w:val="0"/>
          <w:color w:val="333333"/>
          <w:spacing w:val="8"/>
          <w:sz w:val="24"/>
          <w:szCs w:val="24"/>
          <w:shd w:val="clear" w:fill="FFFFFF"/>
          <w:vertAlign w:val="subscript"/>
        </w:rPr>
        <w:t>2</w:t>
      </w:r>
      <w:r>
        <w:rPr>
          <w:rFonts w:hint="eastAsia" w:ascii="微软雅黑" w:hAnsi="微软雅黑" w:eastAsia="微软雅黑" w:cs="微软雅黑"/>
          <w:i w:val="0"/>
          <w:caps w:val="0"/>
          <w:color w:val="333333"/>
          <w:spacing w:val="8"/>
          <w:sz w:val="24"/>
          <w:szCs w:val="24"/>
          <w:shd w:val="clear" w:fill="FFFFFF"/>
        </w:rPr>
        <w:t>计）应符合≤0.02g/kg的规定。豆芽中亚硫酸盐超标的原因，可能是为使豆芽外观白净，使用加入漂白剂的水进行浸泡。</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Style w:val="5"/>
          <w:rFonts w:hint="eastAsia" w:ascii="微软雅黑" w:hAnsi="微软雅黑" w:eastAsia="微软雅黑" w:cs="微软雅黑"/>
          <w:i w:val="0"/>
          <w:caps w:val="0"/>
          <w:color w:val="333333"/>
          <w:spacing w:val="8"/>
          <w:sz w:val="24"/>
          <w:szCs w:val="24"/>
          <w:shd w:val="clear" w:fill="FFFFFF"/>
          <w:lang w:eastAsia="zh-CN"/>
        </w:rPr>
        <w:t>三、</w:t>
      </w:r>
      <w:r>
        <w:rPr>
          <w:rStyle w:val="5"/>
          <w:rFonts w:hint="eastAsia" w:ascii="微软雅黑" w:hAnsi="微软雅黑" w:eastAsia="微软雅黑" w:cs="微软雅黑"/>
          <w:i w:val="0"/>
          <w:caps w:val="0"/>
          <w:color w:val="333333"/>
          <w:spacing w:val="8"/>
          <w:sz w:val="24"/>
          <w:szCs w:val="24"/>
          <w:shd w:val="clear" w:fill="FFFFFF"/>
        </w:rPr>
        <w:t>二氧化硫残留量</w:t>
      </w:r>
    </w:p>
    <w:p>
      <w:pPr>
        <w:rPr>
          <w:rFonts w:hint="eastAsia" w:ascii="微软雅黑" w:hAnsi="微软雅黑" w:eastAsia="微软雅黑" w:cs="微软雅黑"/>
          <w:i w:val="0"/>
          <w:caps w:val="0"/>
          <w:color w:val="333333"/>
          <w:spacing w:val="8"/>
          <w:sz w:val="24"/>
          <w:szCs w:val="24"/>
          <w:shd w:val="clear" w:fill="FFFFFF"/>
        </w:rPr>
      </w:pPr>
      <w:r>
        <w:rPr>
          <w:rFonts w:hint="eastAsia" w:ascii="微软雅黑" w:hAnsi="微软雅黑" w:eastAsia="微软雅黑" w:cs="微软雅黑"/>
          <w:i w:val="0"/>
          <w:caps w:val="0"/>
          <w:color w:val="333333"/>
          <w:spacing w:val="8"/>
          <w:sz w:val="24"/>
          <w:szCs w:val="24"/>
          <w:shd w:val="clear" w:fill="FFFFFF"/>
        </w:rPr>
        <w:t>二氧化硫是食品加工中常用的漂白剂和防腐剂，具有漂白、防腐和抗氧化作用。少量的二氧化硫进入人体不会对身体造成健康危害，但过量食用会引起如恶心、呕吐等胃肠道反应。《食品安全国家标准 食品添加剂使用标准》（GB 2760—2014）中规定，二氧化硫（以SO2残留量计）在蜜饯凉果中的最大使用量为0.35g/kg。蜜饯凉果中二氧化硫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rPr>
          <w:rStyle w:val="5"/>
          <w:rFonts w:hint="eastAsia" w:ascii="微软雅黑" w:hAnsi="微软雅黑" w:eastAsia="微软雅黑" w:cs="微软雅黑"/>
          <w:i w:val="0"/>
          <w:caps w:val="0"/>
          <w:color w:val="333333"/>
          <w:spacing w:val="8"/>
          <w:sz w:val="24"/>
          <w:szCs w:val="24"/>
          <w:shd w:val="clear" w:fill="FFFFFF"/>
        </w:rPr>
      </w:pPr>
      <w:r>
        <w:rPr>
          <w:rFonts w:hint="eastAsia" w:ascii="微软雅黑" w:hAnsi="微软雅黑" w:eastAsia="微软雅黑" w:cs="微软雅黑"/>
          <w:i w:val="0"/>
          <w:caps w:val="0"/>
          <w:color w:val="333333"/>
          <w:spacing w:val="8"/>
          <w:sz w:val="24"/>
          <w:szCs w:val="24"/>
          <w:shd w:val="clear" w:fill="FFFFFF"/>
        </w:rPr>
        <w:t> </w:t>
      </w:r>
      <w:r>
        <w:rPr>
          <w:rStyle w:val="5"/>
          <w:rFonts w:hint="eastAsia" w:ascii="微软雅黑" w:hAnsi="微软雅黑" w:eastAsia="微软雅黑" w:cs="微软雅黑"/>
          <w:i w:val="0"/>
          <w:caps w:val="0"/>
          <w:color w:val="333333"/>
          <w:spacing w:val="8"/>
          <w:sz w:val="24"/>
          <w:szCs w:val="24"/>
          <w:shd w:val="clear" w:fill="FFFFFF"/>
          <w:lang w:eastAsia="zh-CN"/>
        </w:rPr>
        <w:t>四</w:t>
      </w:r>
      <w:r>
        <w:rPr>
          <w:rStyle w:val="5"/>
          <w:rFonts w:hint="eastAsia" w:ascii="微软雅黑" w:hAnsi="微软雅黑" w:eastAsia="微软雅黑" w:cs="微软雅黑"/>
          <w:i w:val="0"/>
          <w:caps w:val="0"/>
          <w:color w:val="333333"/>
          <w:spacing w:val="8"/>
          <w:sz w:val="24"/>
          <w:szCs w:val="24"/>
          <w:shd w:val="clear" w:fill="FFFFFF"/>
        </w:rPr>
        <w:t>、铅（以Pb计）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firstLine="420"/>
        <w:jc w:val="left"/>
      </w:pPr>
      <w:r>
        <w:rPr>
          <w:rFonts w:hint="eastAsia" w:ascii="微软雅黑" w:hAnsi="微软雅黑" w:eastAsia="微软雅黑" w:cs="微软雅黑"/>
          <w:i w:val="0"/>
          <w:caps w:val="0"/>
          <w:color w:val="333333"/>
          <w:spacing w:val="8"/>
          <w:sz w:val="24"/>
          <w:szCs w:val="24"/>
          <w:shd w:val="clear" w:fill="FFFFFF"/>
        </w:rPr>
        <w:t>铅是最常见的重金属污染物，是一种严重危害人体健康的重金属元素，可在人体内蓄积。长期摄入铅含量超标的食品，会对血液系统、神经系统产生损害。可能是生产企业对原料把关不严格，使用了铅含量超标的原料；也可能是生产设备迁移带入食品，导致终产品铅含量超标。</w:t>
      </w:r>
    </w:p>
    <w:p>
      <w:pPr>
        <w:rPr>
          <w:rFonts w:hint="eastAsia" w:ascii="微软雅黑" w:hAnsi="微软雅黑" w:eastAsia="微软雅黑" w:cs="微软雅黑"/>
          <w:i w:val="0"/>
          <w:caps w:val="0"/>
          <w:color w:val="333333"/>
          <w:spacing w:val="8"/>
          <w:sz w:val="24"/>
          <w:szCs w:val="24"/>
          <w:shd w:val="clear" w:fill="FFFFFF"/>
        </w:rPr>
      </w:pPr>
    </w:p>
    <w:sectPr>
      <w:pgSz w:w="11906" w:h="16838"/>
      <w:pgMar w:top="1928" w:right="1474" w:bottom="1701" w:left="1531"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06748"/>
    <w:rsid w:val="2B806748"/>
    <w:rsid w:val="40F02C2B"/>
    <w:rsid w:val="45DF4CE7"/>
    <w:rsid w:val="72F87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2021-09-23T02:53:00Z</dcterms:created>
  <dc:creator>祁燕芹</dc:creator>
  <cp:lastModifiedBy>祁燕芹</cp:lastModifiedBy>
  <dcterms:modified xsi:type="dcterms:W3CDTF">2021-09-23T03:16:11Z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