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3"/>
        <w:spacing w:beforeLines="100" w:after="0" w:line="600" w:lineRule="exact"/>
        <w:jc w:val="left"/>
        <w:rPr>
          <w:rFonts w:ascii="Times New Roman" w:hAnsi="Times New Roman" w:eastAsia="黑体"/>
          <w:b w:val="0"/>
          <w:bCs w:val="0"/>
        </w:rPr>
      </w:pPr>
      <w:r>
        <w:rPr>
          <w:rFonts w:ascii="Times New Roman" w:hAnsi="黑体" w:eastAsia="黑体"/>
          <w:b w:val="0"/>
          <w:bCs w:val="0"/>
        </w:rPr>
        <w:t>附件</w:t>
      </w:r>
      <w:r>
        <w:rPr>
          <w:rFonts w:ascii="Times New Roman" w:hAnsi="Times New Roman" w:eastAsia="黑体"/>
          <w:b w:val="0"/>
          <w:bCs w:val="0"/>
        </w:rPr>
        <w:t>1-3</w:t>
      </w:r>
    </w:p>
    <w:p>
      <w:pPr>
        <w:pStyle w:val="13"/>
        <w:spacing w:beforeLines="100" w:after="0" w:line="600" w:lineRule="exact"/>
        <w:rPr>
          <w:rFonts w:ascii="黑体" w:eastAsia="黑体"/>
          <w:b w:val="0"/>
          <w:bCs w:val="0"/>
        </w:rPr>
      </w:pPr>
      <w:bookmarkStart w:id="0" w:name="_GoBack"/>
      <w:r>
        <w:rPr>
          <w:rFonts w:hint="eastAsia" w:ascii="黑体" w:eastAsia="黑体"/>
          <w:b w:val="0"/>
          <w:bCs w:val="0"/>
        </w:rPr>
        <w:t>国家药品计划抽验质量分析指导原则</w:t>
      </w:r>
    </w:p>
    <w:bookmarkEnd w:id="0"/>
    <w:p/>
    <w:p>
      <w:pPr>
        <w:pStyle w:val="2"/>
        <w:spacing w:before="156"/>
      </w:pPr>
      <w:r>
        <w:rPr>
          <w:rFonts w:hint="eastAsia"/>
        </w:rPr>
        <w:t>探索性研究质量分析要点</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探索性研究应当遵循实事求是、科学、合理的原则，本着发现问题、解决问题的态度，以客观评价药品质量为目的来开展研究。避免不切实际的过度研究。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开展的探索性研究应针对处方工艺、现行标准与质量存在的主要或重要缺陷、标准检验发现的问题开展，围绕质量评价、质量控制和质量提高来进行，并提出解决问题的办法或建议，探索性研究的内容应当是影响本品质量的关键因素。</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探索性研究不是新药研究，不建议重复新药临床前研究与I期临床研究的内容，如：药物合成路径，稳定性试验（不包括影响因素实验），药理、毒理、生物利用度与生物等效性试验等。</w:t>
      </w:r>
    </w:p>
    <w:p>
      <w:pPr>
        <w:pStyle w:val="3"/>
      </w:pPr>
      <w:r>
        <w:rPr>
          <w:rFonts w:hint="eastAsia"/>
        </w:rPr>
        <w:t>1.1化学药品——口服固体制剂</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重点关注溶出度或释放度与有关物质等。</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1.1.1溶出度或释放度</w:t>
      </w:r>
      <w:r>
        <w:rPr>
          <w:rFonts w:hint="eastAsia" w:ascii="宋体" w:hAnsi="宋体" w:cs="宋体"/>
          <w:kern w:val="0"/>
          <w:sz w:val="24"/>
          <w:szCs w:val="24"/>
        </w:rPr>
        <w:t>。与国外标准的异同；方法、介质类型、介质pH与体积、转速、取样时间与限度设置的科学性与合理性。</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以桨法50转/分（或篮法100转/分），介质体积900ml，考察 pH1.2（可加适量氯化钠）、pH4.0～4.5醋酸盐缓冲液、pH6.8磷酸盐缓冲液和水4种介质，测定6～12个制剂单位的溶出曲线，取样点3～5个，并选择原研厂产品或合适的产品作参比制剂，分析溶出值的均匀性，以f</w:t>
      </w:r>
      <w:r>
        <w:rPr>
          <w:rFonts w:hint="eastAsia" w:ascii="宋体" w:hAnsi="宋体" w:cs="宋体"/>
          <w:kern w:val="0"/>
          <w:sz w:val="24"/>
          <w:szCs w:val="24"/>
          <w:vertAlign w:val="subscript"/>
        </w:rPr>
        <w:t>2</w:t>
      </w:r>
      <w:r>
        <w:rPr>
          <w:rFonts w:hint="eastAsia" w:ascii="宋体" w:hAnsi="宋体" w:cs="宋体"/>
          <w:kern w:val="0"/>
          <w:sz w:val="24"/>
          <w:szCs w:val="24"/>
        </w:rPr>
        <w:t>因子法或AV法（3.7）进行溶出曲线比较。分析标准中溶出度或释放度检查项的科学性与合理性；分析溶出度或释放度与处方工艺的关系，特别是制粒与压片工艺。</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生物利用度与生物等效性不在评价性抽验的范围内。</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1.1.2有关物质</w:t>
      </w:r>
      <w:r>
        <w:rPr>
          <w:rFonts w:hint="eastAsia" w:ascii="宋体" w:hAnsi="宋体" w:cs="宋体"/>
          <w:kern w:val="0"/>
          <w:sz w:val="24"/>
          <w:szCs w:val="24"/>
        </w:rPr>
        <w:t>。与国外标准的异同；TLC方法的分离度与检出限是否符合要求，建议考虑将TLC修订为HPLC法。</w:t>
      </w:r>
    </w:p>
    <w:p>
      <w:pPr>
        <w:spacing w:line="360" w:lineRule="auto"/>
        <w:ind w:firstLine="480" w:firstLineChars="200"/>
        <w:rPr>
          <w:sz w:val="24"/>
        </w:rPr>
      </w:pPr>
      <w:r>
        <w:rPr>
          <w:rFonts w:hint="eastAsia"/>
          <w:sz w:val="24"/>
        </w:rPr>
        <w:t>HPLC法重点关注分离度、检出限与定量限；关注检测器参数设置（UV重点关注检测波长、ELSD重点关注不同类型参数设定等）、进样浓度、供试品与对照品制备用溶剂（特别关注部分特殊品种的溶剂效应）、杂质限度设定的合理性；对于面积归一化法大于0.1%的未知杂质，可采用LC-MS</w:t>
      </w:r>
      <w:r>
        <w:rPr>
          <w:rFonts w:hint="eastAsia"/>
          <w:sz w:val="24"/>
          <w:vertAlign w:val="superscript"/>
        </w:rPr>
        <w:t>n</w:t>
      </w:r>
      <w:r>
        <w:rPr>
          <w:rFonts w:hint="eastAsia"/>
          <w:sz w:val="24"/>
        </w:rPr>
        <w:t>法进行结构分析；对有关物质测定方法的合理性进行评价，如需测定相对响应因子，建议采用斜率比法（需对制备的标准曲线的有效性进行评价），优先考虑主成分自身对照法的可行性；</w:t>
      </w:r>
      <w:r>
        <w:rPr>
          <w:rFonts w:hint="eastAsia" w:ascii="宋体" w:hAnsi="宋体" w:cs="宋体"/>
          <w:kern w:val="0"/>
          <w:sz w:val="24"/>
          <w:szCs w:val="24"/>
        </w:rPr>
        <w:t>需要时可进一步考虑其毒性影响。</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分析杂质的来源，探讨降低杂质的办法。分析有关物质与处方工艺、包装材料等的关系，特别是制粒工艺、成型工艺等，并考虑辅料与有关物质降解的关系；分析水分与药物稳定性、有关物质产生是否有关，考虑有关物质与包装材料透水性的关系。</w:t>
      </w:r>
    </w:p>
    <w:p>
      <w:pPr>
        <w:pStyle w:val="3"/>
      </w:pPr>
      <w:r>
        <w:rPr>
          <w:rFonts w:hint="eastAsia"/>
        </w:rPr>
        <w:t>1.1.2化学药品——注射剂</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重点关注安全性、有关物质、渗透压、添加剂（稳定剂、抗氧剂、助溶剂、等渗剂等）、pH值、溶液澄清度与颜色、不溶性微粒与可见异物等。</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1.2.1安全性</w:t>
      </w:r>
      <w:r>
        <w:rPr>
          <w:rFonts w:hint="eastAsia" w:ascii="宋体" w:hAnsi="宋体" w:cs="宋体"/>
          <w:kern w:val="0"/>
          <w:sz w:val="24"/>
          <w:szCs w:val="24"/>
        </w:rPr>
        <w:t>。分析灭菌工艺的合理性，关注F</w:t>
      </w:r>
      <w:r>
        <w:rPr>
          <w:rFonts w:hint="eastAsia" w:ascii="宋体" w:hAnsi="宋体" w:cs="宋体"/>
          <w:kern w:val="0"/>
          <w:sz w:val="24"/>
          <w:szCs w:val="24"/>
          <w:vertAlign w:val="subscript"/>
        </w:rPr>
        <w:t>0</w:t>
      </w:r>
      <w:r>
        <w:rPr>
          <w:rFonts w:hint="eastAsia" w:ascii="宋体" w:hAnsi="宋体" w:cs="宋体"/>
          <w:kern w:val="0"/>
          <w:sz w:val="24"/>
          <w:szCs w:val="24"/>
        </w:rPr>
        <w:t>值。对F</w:t>
      </w:r>
      <w:r>
        <w:rPr>
          <w:rFonts w:hint="eastAsia" w:ascii="宋体" w:hAnsi="宋体" w:cs="宋体"/>
          <w:kern w:val="0"/>
          <w:sz w:val="24"/>
          <w:szCs w:val="24"/>
          <w:vertAlign w:val="subscript"/>
        </w:rPr>
        <w:t>0</w:t>
      </w:r>
      <w:r>
        <w:rPr>
          <w:rFonts w:hint="eastAsia" w:ascii="宋体" w:hAnsi="宋体" w:cs="宋体"/>
          <w:kern w:val="0"/>
          <w:sz w:val="24"/>
          <w:szCs w:val="24"/>
        </w:rPr>
        <w:t>值小于8的工艺分析其是否还有其他手段来保证灭菌有效性，如：用0.22μm以下滤膜过滤、全密闭灌装与封口等。关注灭菌条件对药物稳定性的影响。关注细菌内毒素方法与限度。</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1.2.2有关物质</w:t>
      </w:r>
      <w:r>
        <w:rPr>
          <w:rFonts w:hint="eastAsia" w:ascii="宋体" w:hAnsi="宋体" w:cs="宋体"/>
          <w:kern w:val="0"/>
          <w:sz w:val="24"/>
          <w:szCs w:val="24"/>
        </w:rPr>
        <w:t>。同2.1.2。</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1.2.3渗透压</w:t>
      </w:r>
      <w:r>
        <w:rPr>
          <w:rFonts w:hint="eastAsia" w:ascii="宋体" w:hAnsi="宋体" w:cs="宋体"/>
          <w:kern w:val="0"/>
          <w:sz w:val="24"/>
          <w:szCs w:val="24"/>
        </w:rPr>
        <w:t>。关注小针剂的渗透压范围，处方工艺的改变、添加剂的加入等都会表现渗透压变化。</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1.2.4添加剂</w:t>
      </w:r>
      <w:r>
        <w:rPr>
          <w:rFonts w:hint="eastAsia" w:ascii="宋体" w:hAnsi="宋体" w:cs="宋体"/>
          <w:kern w:val="0"/>
          <w:sz w:val="24"/>
          <w:szCs w:val="24"/>
        </w:rPr>
        <w:t>。关注添加剂的品种、加入量、加入的必要性、合理性以及对药物稳定性的影响。</w:t>
      </w:r>
    </w:p>
    <w:p>
      <w:pPr>
        <w:spacing w:line="360" w:lineRule="auto"/>
        <w:rPr>
          <w:sz w:val="24"/>
        </w:rPr>
      </w:pPr>
      <w:r>
        <w:rPr>
          <w:rFonts w:hint="eastAsia" w:ascii="宋体" w:hAnsi="宋体" w:cs="宋体"/>
          <w:b/>
          <w:kern w:val="0"/>
          <w:sz w:val="24"/>
          <w:szCs w:val="24"/>
        </w:rPr>
        <w:t>1.2.5抗生素</w:t>
      </w:r>
      <w:r>
        <w:rPr>
          <w:rFonts w:hint="eastAsia" w:ascii="宋体" w:hAnsi="宋体" w:cs="宋体"/>
          <w:kern w:val="0"/>
          <w:sz w:val="24"/>
          <w:szCs w:val="24"/>
        </w:rPr>
        <w:t>。无菌分装的注射用粉针，重点关注晶型、溶液的澄清度与颜色、有关物质、溶剂残留、包材（如胶塞）相容性；</w:t>
      </w:r>
      <w:r>
        <w:rPr>
          <w:rFonts w:hint="eastAsia"/>
          <w:sz w:val="24"/>
        </w:rPr>
        <w:t>对于有可能产生聚合物的品种，建议考察其聚合物的水平，并应评价测定方法的科学性和合理性，考察聚合物与有关物质之间的相关性，探讨有关物质测定方法取代聚合物测定方法的可行性，探讨采用高效GPC替代现行聚合物测定方法的可行性，并重点考察不同方法测定结果之间的相关性。</w:t>
      </w:r>
    </w:p>
    <w:p>
      <w:pPr>
        <w:pStyle w:val="3"/>
      </w:pPr>
      <w:r>
        <w:rPr>
          <w:rFonts w:hint="eastAsia"/>
        </w:rPr>
        <w:t>1.3化学药品——滴眼剂</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重点关注渗透压、pH值或无菌。关注缓冲剂与防腐剂种类及其对药物稳定性的影响；适当考虑对滴眼液的黏度的评价，分析处方的合理性及工艺稳定性。</w:t>
      </w:r>
    </w:p>
    <w:p>
      <w:pPr>
        <w:pStyle w:val="3"/>
      </w:pPr>
      <w:r>
        <w:rPr>
          <w:rFonts w:hint="eastAsia"/>
        </w:rPr>
        <w:t>1.4化学药品——软膏剂、乳膏剂</w:t>
      </w:r>
    </w:p>
    <w:p>
      <w:pPr>
        <w:ind w:firstLine="480" w:firstLineChars="200"/>
        <w:rPr>
          <w:sz w:val="24"/>
        </w:rPr>
      </w:pPr>
      <w:r>
        <w:rPr>
          <w:rFonts w:hint="eastAsia"/>
          <w:sz w:val="24"/>
        </w:rPr>
        <w:t>重点关注微生物限度或无菌、防腐剂、混悬型乳膏剂的粒度。</w:t>
      </w:r>
    </w:p>
    <w:p>
      <w:pPr>
        <w:pStyle w:val="3"/>
      </w:pPr>
      <w:r>
        <w:rPr>
          <w:rFonts w:hint="eastAsia"/>
        </w:rPr>
        <w:t>1.5中药——口服制剂</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1.5.1药材</w:t>
      </w:r>
      <w:r>
        <w:rPr>
          <w:rFonts w:hint="eastAsia" w:ascii="宋体" w:hAnsi="宋体" w:cs="宋体"/>
          <w:kern w:val="0"/>
          <w:sz w:val="24"/>
          <w:szCs w:val="24"/>
        </w:rPr>
        <w:t>。关注药材的基原、产地，关注药材品质；考察是否存在投假劣药材或饮片的情况。如使用染色药材、硫磺熏蒸药材、增重药材，使用非药用部位，冒充贵细药材等。</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1.5.2生产工艺</w:t>
      </w:r>
      <w:r>
        <w:rPr>
          <w:rFonts w:hint="eastAsia" w:ascii="宋体" w:hAnsi="宋体" w:cs="宋体"/>
          <w:kern w:val="0"/>
          <w:sz w:val="24"/>
          <w:szCs w:val="24"/>
        </w:rPr>
        <w:t>。关注不同企业不同生产工艺对药品质量的影响，特别是药材前处理情况，是否切片或粉碎，切片的厚度及粉碎的粒度；药材煎煮或提取时间等；关注生产工艺中有效成分的转移率；考察是否存在未按批准的处方投料、不按批准的工艺生产等情况；蜜丸应关注蜂蜜用量与质量。</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1.5.3质量控制</w:t>
      </w:r>
      <w:r>
        <w:rPr>
          <w:rFonts w:hint="eastAsia" w:ascii="宋体" w:hAnsi="宋体" w:cs="宋体"/>
          <w:kern w:val="0"/>
          <w:sz w:val="24"/>
          <w:szCs w:val="24"/>
        </w:rPr>
        <w:t>。重点关注标准中未控制的药味，包括定性与定量。可尝试用指纹图谱、特征图谱、一标多测、浸出物或固形物等项目来控制。</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1.5.4安全性</w:t>
      </w:r>
      <w:r>
        <w:rPr>
          <w:rFonts w:hint="eastAsia" w:ascii="宋体" w:hAnsi="宋体" w:cs="宋体"/>
          <w:kern w:val="0"/>
          <w:sz w:val="24"/>
          <w:szCs w:val="24"/>
        </w:rPr>
        <w:t>。如有药材原粉投料，应关注农药残留，重金属等。如有朱砂、雄黄等药味，应关注汞与砷的价态。如有易霉变药材，应关注霉菌毒素。</w:t>
      </w:r>
    </w:p>
    <w:p>
      <w:pPr>
        <w:pStyle w:val="3"/>
      </w:pPr>
      <w:r>
        <w:rPr>
          <w:rFonts w:hint="eastAsia"/>
        </w:rPr>
        <w:t>1.6中药——注射剂</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1.6.1药材</w:t>
      </w:r>
      <w:r>
        <w:rPr>
          <w:rFonts w:hint="eastAsia" w:ascii="宋体" w:hAnsi="宋体" w:cs="宋体"/>
          <w:kern w:val="0"/>
          <w:sz w:val="24"/>
          <w:szCs w:val="24"/>
        </w:rPr>
        <w:t>。同2.5.1。</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1.6.2生产工艺</w:t>
      </w:r>
      <w:r>
        <w:rPr>
          <w:rFonts w:hint="eastAsia" w:ascii="宋体" w:hAnsi="宋体" w:cs="宋体"/>
          <w:kern w:val="0"/>
          <w:sz w:val="24"/>
          <w:szCs w:val="24"/>
        </w:rPr>
        <w:t>。生产工艺的合理性、科学性；特别是分析灭菌工艺的合理性，灭菌条件对药物稳定性的影响。</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1.6.3外观</w:t>
      </w:r>
      <w:r>
        <w:rPr>
          <w:rFonts w:hint="eastAsia" w:ascii="宋体" w:hAnsi="宋体" w:cs="宋体"/>
          <w:kern w:val="0"/>
          <w:sz w:val="24"/>
          <w:szCs w:val="24"/>
        </w:rPr>
        <w:t>。关注溶液的颜色及其均一性、澄清度、不溶性微粒与可见异物。</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1.6.4添加剂</w:t>
      </w:r>
      <w:r>
        <w:rPr>
          <w:rFonts w:hint="eastAsia" w:ascii="宋体" w:hAnsi="宋体" w:cs="宋体"/>
          <w:kern w:val="0"/>
          <w:sz w:val="24"/>
          <w:szCs w:val="24"/>
        </w:rPr>
        <w:t>。重点关注表面活性剂的种类、来源与加入量，关注稳定剂、抗氧化剂与等渗剂等。</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1.6.5渗透压</w:t>
      </w:r>
      <w:r>
        <w:rPr>
          <w:rFonts w:hint="eastAsia" w:ascii="宋体" w:hAnsi="宋体" w:cs="宋体"/>
          <w:kern w:val="0"/>
          <w:sz w:val="24"/>
          <w:szCs w:val="24"/>
        </w:rPr>
        <w:t>。关注渗透压范围。影响中药注射剂渗透压较多，有机溶剂、无机杂质、有机杂质、添加剂都会导致渗透压升高，甚至渗透压测定时无法析出冰晶。</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1.6.6高分子杂质</w:t>
      </w:r>
      <w:r>
        <w:rPr>
          <w:rFonts w:hint="eastAsia" w:ascii="宋体" w:hAnsi="宋体" w:cs="宋体"/>
          <w:kern w:val="0"/>
          <w:sz w:val="24"/>
          <w:szCs w:val="24"/>
        </w:rPr>
        <w:t>。重点关注残留异性蛋白、鞣质等高分子杂质，可采用高灵敏度的方法进行研究。</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1.6.7质量控制</w:t>
      </w:r>
      <w:r>
        <w:rPr>
          <w:rFonts w:hint="eastAsia" w:ascii="宋体" w:hAnsi="宋体" w:cs="宋体"/>
          <w:kern w:val="0"/>
          <w:sz w:val="24"/>
          <w:szCs w:val="24"/>
        </w:rPr>
        <w:t>。除2.5.3中应关注的内容外，还应关注热原、无菌、异常毒性、过敏反应、降压物质等安全性项目。</w:t>
      </w:r>
    </w:p>
    <w:p>
      <w:pPr>
        <w:pStyle w:val="3"/>
      </w:pPr>
      <w:r>
        <w:rPr>
          <w:rFonts w:hint="eastAsia"/>
        </w:rPr>
        <w:t>1.7中药——软膏剂</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1.7.1药材</w:t>
      </w:r>
      <w:r>
        <w:rPr>
          <w:rFonts w:hint="eastAsia" w:ascii="宋体" w:hAnsi="宋体" w:cs="宋体"/>
          <w:kern w:val="0"/>
          <w:sz w:val="24"/>
          <w:szCs w:val="24"/>
        </w:rPr>
        <w:t>。同2.5.1。</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1.7.2生产工艺、添加剂、质量控制等</w:t>
      </w:r>
      <w:r>
        <w:rPr>
          <w:rFonts w:hint="eastAsia" w:ascii="宋体" w:hAnsi="宋体" w:cs="宋体"/>
          <w:kern w:val="0"/>
          <w:sz w:val="24"/>
          <w:szCs w:val="24"/>
        </w:rPr>
        <w:t>。关注微生物限度或无菌、防腐剂、含细粉软膏剂的粒度。</w:t>
      </w:r>
    </w:p>
    <w:p>
      <w:pPr>
        <w:pStyle w:val="3"/>
      </w:pPr>
      <w:r>
        <w:rPr>
          <w:rFonts w:hint="eastAsia"/>
        </w:rPr>
        <w:t>1.8生化药品</w:t>
      </w:r>
    </w:p>
    <w:p>
      <w:pPr>
        <w:spacing w:line="360" w:lineRule="auto"/>
        <w:rPr>
          <w:sz w:val="24"/>
        </w:rPr>
      </w:pPr>
      <w:r>
        <w:rPr>
          <w:rFonts w:hint="eastAsia" w:ascii="宋体" w:hAnsi="宋体" w:cs="宋体"/>
          <w:b/>
          <w:kern w:val="0"/>
          <w:sz w:val="24"/>
          <w:szCs w:val="24"/>
        </w:rPr>
        <w:t>1.8.1动物来源生化药品</w:t>
      </w:r>
      <w:r>
        <w:rPr>
          <w:rFonts w:hint="eastAsia" w:ascii="宋体" w:hAnsi="宋体" w:cs="宋体"/>
          <w:kern w:val="0"/>
          <w:sz w:val="24"/>
          <w:szCs w:val="24"/>
        </w:rPr>
        <w:t>。关注动物的种属，是否存在混用或代用；通过考察组胺、动物感染微生物的蛋白或核酸残留来验证使用的动物是否符合检疫的要求；关注生产工艺能否有效去除杂蛋白或核酸残留；关注添加剂与渗透压；</w:t>
      </w:r>
      <w:r>
        <w:rPr>
          <w:rFonts w:hint="eastAsia"/>
          <w:sz w:val="24"/>
        </w:rPr>
        <w:t>关注高分子物质；考察辅料对含量测定的干扰；关注活力测定方法的专属性；关注标准中未涉及的安全性项目（如：过敏反应，异常毒性，热原或细菌内毒素等）。</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1.8.2合成肽类生化药品</w:t>
      </w:r>
      <w:r>
        <w:rPr>
          <w:rFonts w:hint="eastAsia" w:ascii="宋体" w:hAnsi="宋体" w:cs="宋体"/>
          <w:kern w:val="0"/>
          <w:sz w:val="24"/>
          <w:szCs w:val="24"/>
        </w:rPr>
        <w:t>。重点关注纯度与有关物质。</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1.8.3多糖类生化药品</w:t>
      </w:r>
      <w:r>
        <w:rPr>
          <w:rFonts w:hint="eastAsia" w:ascii="宋体" w:hAnsi="宋体" w:cs="宋体"/>
          <w:kern w:val="0"/>
          <w:sz w:val="24"/>
          <w:szCs w:val="24"/>
        </w:rPr>
        <w:t>。重点关注多糖的分子量与分子量分布及其测定方法的科学性，特别关注在水系溶液中多糖分子水合化对分子量测定的影响；对于取代多糖还应关注取代度；关注生物来源杂质。</w:t>
      </w:r>
    </w:p>
    <w:p>
      <w:pPr>
        <w:pStyle w:val="3"/>
      </w:pPr>
      <w:r>
        <w:rPr>
          <w:rFonts w:hint="eastAsia"/>
        </w:rPr>
        <w:t>1.9药用辅料</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重点关注有关物质、细胞毒性（应用于注射剂的药用辅料）、制剂应用、不同来源产品质量对比。</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1.9.1有关物质</w:t>
      </w:r>
      <w:r>
        <w:rPr>
          <w:rFonts w:hint="eastAsia" w:ascii="宋体" w:hAnsi="宋体" w:cs="宋体"/>
          <w:kern w:val="0"/>
          <w:sz w:val="24"/>
          <w:szCs w:val="24"/>
        </w:rPr>
        <w:t>。同“2.1.2有关物质”。</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1.9.2 细胞毒性</w:t>
      </w:r>
      <w:r>
        <w:rPr>
          <w:rFonts w:hint="eastAsia" w:ascii="宋体" w:hAnsi="宋体" w:cs="宋体"/>
          <w:kern w:val="0"/>
          <w:sz w:val="24"/>
          <w:szCs w:val="24"/>
        </w:rPr>
        <w:t>。应用于注射剂的药用辅料应注意考虑细胞毒性与辅料使用浓度、辅料生产企业或工艺是否关联。</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1.9.3注射级药用辅料</w:t>
      </w:r>
      <w:r>
        <w:rPr>
          <w:rFonts w:hint="eastAsia" w:ascii="宋体" w:hAnsi="宋体" w:cs="宋体"/>
          <w:kern w:val="0"/>
          <w:sz w:val="24"/>
          <w:szCs w:val="24"/>
        </w:rPr>
        <w:t>。关注普通级药用辅料代替注射级药用辅料（注射剂或眼用制剂）使用或混用情况。</w:t>
      </w:r>
    </w:p>
    <w:p>
      <w:pPr>
        <w:pStyle w:val="2"/>
        <w:spacing w:before="156"/>
      </w:pPr>
      <w:r>
        <w:rPr>
          <w:rFonts w:hint="eastAsia"/>
        </w:rPr>
        <w:t>2统计学分析要点</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合理应用统计学对药品评价性抽验数据进行分析，可以帮助发现药品质量的规律，结合专业知识得出科学的判断与结论。</w:t>
      </w:r>
    </w:p>
    <w:p>
      <w:pPr>
        <w:pStyle w:val="3"/>
      </w:pPr>
      <w:r>
        <w:rPr>
          <w:rFonts w:hint="eastAsia"/>
        </w:rPr>
        <w:t>2.1检验数据的统计描述</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2.1.1统计表</w:t>
      </w:r>
      <w:r>
        <w:rPr>
          <w:rFonts w:hint="eastAsia" w:ascii="宋体" w:hAnsi="宋体" w:cs="宋体"/>
          <w:kern w:val="0"/>
          <w:sz w:val="24"/>
          <w:szCs w:val="24"/>
        </w:rPr>
        <w:t>。统计表是以表格形式简明阐述数据关系的一种方式。一张表只表达一个中心内容。统计表标题表达的主词放在表的左侧，作为横标目；宾词放在表的右侧，作为纵标目；数字内容一般用小数点对齐，符号内容一般居中，无内容时用“－”表示，数据缺失时用“…”表示；表格一般不设纵线。</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2.1.2统计图</w:t>
      </w:r>
      <w:r>
        <w:rPr>
          <w:rFonts w:hint="eastAsia" w:ascii="宋体" w:hAnsi="宋体" w:cs="宋体"/>
          <w:kern w:val="0"/>
          <w:sz w:val="24"/>
          <w:szCs w:val="24"/>
        </w:rPr>
        <w:t>。统计图是以图型直观阐明数据关系的方式。</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统计地图</w:t>
      </w:r>
      <w:r>
        <w:rPr>
          <w:rFonts w:hint="eastAsia" w:ascii="宋体" w:hAnsi="宋体" w:cs="宋体"/>
          <w:kern w:val="0"/>
          <w:sz w:val="24"/>
          <w:szCs w:val="24"/>
        </w:rPr>
        <w:t>：统计地图用于表述统计量在不同地域的分布情况，数据用散点或颜色来表示。</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饼图</w:t>
      </w:r>
      <w:r>
        <w:rPr>
          <w:rFonts w:hint="eastAsia" w:ascii="宋体" w:hAnsi="宋体" w:cs="宋体"/>
          <w:kern w:val="0"/>
          <w:sz w:val="24"/>
          <w:szCs w:val="24"/>
        </w:rPr>
        <w:t>：饼图是以圆形面积作为100%，以若干个（两个以上）扇形表示事物内部构成所占的比例。</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条图</w:t>
      </w:r>
      <w:r>
        <w:rPr>
          <w:rFonts w:hint="eastAsia" w:ascii="宋体" w:hAnsi="宋体" w:cs="宋体"/>
          <w:kern w:val="0"/>
          <w:sz w:val="24"/>
          <w:szCs w:val="24"/>
        </w:rPr>
        <w:t>：条图是用相同宽度、不同长度的直条表示相互独立的统计量的大小，条图横坐标一般为定性变量，纵标为定量变量。</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频数分布图（直方图）</w:t>
      </w:r>
      <w:r>
        <w:rPr>
          <w:rFonts w:hint="eastAsia" w:ascii="宋体" w:hAnsi="宋体" w:cs="宋体"/>
          <w:kern w:val="0"/>
          <w:sz w:val="24"/>
          <w:szCs w:val="24"/>
        </w:rPr>
        <w:t>：频数分布图是以各直方面积描述各组频数的分布情况。频数分布图直观简洁，是定量资料分析的重要方法，可以发现数据的分布情况，便于发现特异数据，估计正常值，初步评价限度设定的合理性等。</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散点图：</w:t>
      </w:r>
      <w:r>
        <w:rPr>
          <w:rFonts w:hint="eastAsia" w:ascii="宋体" w:hAnsi="宋体" w:cs="宋体"/>
          <w:kern w:val="0"/>
          <w:sz w:val="24"/>
          <w:szCs w:val="24"/>
        </w:rPr>
        <w:t>散点图表示两个定量变量之间的大致关系，判断两变量之间是否存在某种关联或分布模式。</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折线图</w:t>
      </w:r>
      <w:r>
        <w:rPr>
          <w:rFonts w:hint="eastAsia" w:ascii="宋体" w:hAnsi="宋体" w:cs="宋体"/>
          <w:kern w:val="0"/>
          <w:sz w:val="24"/>
          <w:szCs w:val="24"/>
        </w:rPr>
        <w:t>：折线图是用线段表示数据值的变化，用于描述统计量随另一连续变量变化的趋势，通常是随时间的变化趋势。</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箱式图</w:t>
      </w:r>
      <w:r>
        <w:rPr>
          <w:rFonts w:hint="eastAsia" w:ascii="宋体" w:hAnsi="宋体" w:cs="宋体"/>
          <w:kern w:val="0"/>
          <w:sz w:val="24"/>
          <w:szCs w:val="24"/>
        </w:rPr>
        <w:t>：箱式图是探索数据的重要分析工具，其给出的信息量更丰富。箱式图用于多组数据平均水平和变异程度的直观分析比较，每组数据均可呈现其最小值、最大值、中位数、下四分位数和上四分位数，可以反映数据的变异程度，观察数据的分布特征，如：正态分布、左偏分布、右偏分布还是其他类型的分布。简单的箱式图是以下四分位数和上四分位数为箱型方框的上下边，以最大值、最小值为线的上下端，在箱型方框中标出中位数的位置。</w:t>
      </w:r>
    </w:p>
    <w:p>
      <w:pPr>
        <w:pStyle w:val="3"/>
      </w:pPr>
      <w:r>
        <w:rPr>
          <w:rFonts w:hint="eastAsia"/>
        </w:rPr>
        <w:t>2.2两组数据均数比较的t检验</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两组数据均数比较的t检验方法有：总体方差相等的t检验、总体方差不等的t’检验和配对t检验。</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同一批样品在两个不同地方抽验数据的比较，或者同一批样品在两个不同时间的抽验数据的比较，应使用配对t检验。</w:t>
      </w:r>
    </w:p>
    <w:p>
      <w:pPr>
        <w:pStyle w:val="3"/>
      </w:pPr>
      <w:r>
        <w:rPr>
          <w:rFonts w:hint="eastAsia"/>
        </w:rPr>
        <w:t>2.3多组数据均数比较的方差分析</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超过两组数据的均数比较应使用方差分析（F检验）。</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两组以上完全随机设计数据的均数比较应使用完全随机设计资料的方差分析。完全随机设计资料的方差分析结果只能反映出各组数据均数是否有差异，如有差异，不能说明两两之间都有差异。如需进一步分析两两之间是否有差异，则应进行多组样本均数间的多重比较分析。</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用完全随机设计资料的方差分析结果显示多组数据均数有差异时，用LSD-t检验和SNK-q检验进行两两之间的比较。</w:t>
      </w:r>
    </w:p>
    <w:p>
      <w:pPr>
        <w:pStyle w:val="3"/>
      </w:pPr>
      <w:r>
        <w:rPr>
          <w:rFonts w:hint="eastAsia"/>
        </w:rPr>
        <w:t>2.4聚类分析</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聚类分析是将随机数据归类的统计学分析方法。适用于对数据规律尚不清楚，不知道应分为几类的数据分类分析。聚类分析的方法较多，应根据专业知识选择合适的聚类分析方法。</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聚类分析常用于数据的探索性分析，其结果应密切结合专业知识，同时尝试多种聚类方法分类，才能作出比较科学的判断。</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聚类分析的步骤一般有：①选择一种聚类方法进行计算，②对计算的结果用专业知识进行分析，③如果分类专业知识不能解释，尝试另一种聚类分析方法，直至分类结果符合专业知识的要求。</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例如，中药材或中成药中某种成分定量测定的数据，由于中药成分的变化差异较大，可以用聚类分析将测定的数据进行分类。</w:t>
      </w:r>
    </w:p>
    <w:p>
      <w:pPr>
        <w:pStyle w:val="3"/>
      </w:pPr>
      <w:r>
        <w:rPr>
          <w:rFonts w:hint="eastAsia"/>
        </w:rPr>
        <w:t>2.5相关分析</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相关分析是研究变量与变量之间关系的统计方法，包括二元线性相关分析、多元相关分析和典型相关分析。</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二元相关分析是研究一个变量与另一个变量相关性的统计方法。药品检验中，样品溶液的颜色与有关物质是否相关，有关物质是否是与贮存时间相关等分析应使用二元相关分析。</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多元相关分析是研究一个变量与多个自变量相关性的统计方法。上例中，有时样品溶液的颜色可能与原料的质量、晶型、有关物质、贮存时间、贮存的温度与湿度等因素存在关系，这时应使用多元相关分析。多元相关分析要求应变量是连续变量，自变量可以是连续变量也可以是分类变量或有序变量。</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典型相关分析是研究两组变量之间相互关系的统计方法。例如，上例中，有时样品溶液的颜色、澄清度等可能与原料的质量、晶型、有关物质、贮存时间、贮存的温度与湿度等因素存在关系，这时应使用典型相关分析进行数据分析。</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相关分析步骤一般有：①将需分析的参量输入统计软件进行分析计算，②对计算的结果中不相关的参量剔除，剩余参量重新输入统计软件进行分析计算，重复此步骤，直至剩余参量均相关。</w:t>
      </w:r>
    </w:p>
    <w:p>
      <w:pPr>
        <w:pStyle w:val="3"/>
      </w:pPr>
      <w:r>
        <w:rPr>
          <w:rFonts w:hint="eastAsia"/>
        </w:rPr>
        <w:t>2.6综合评分</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综合评价是依据多个指标、多个因素对药品质量评价对象作出评价，并排出优劣顺序的统计学方法。综合评价的方法较多，药品评价性抽验采用综合评分法，药品评价性抽验综合评分法是基于检验结果的评分方法。</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评价性抽验综合评分法的一般步骤：</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（1）</w:t>
      </w:r>
      <w:r>
        <w:rPr>
          <w:rFonts w:hint="eastAsia" w:ascii="宋体" w:hAnsi="宋体" w:cs="宋体"/>
          <w:kern w:val="0"/>
          <w:sz w:val="24"/>
          <w:szCs w:val="24"/>
        </w:rPr>
        <w:t>成立综合评分专家小组，小组成员不少于3名。</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（2）</w:t>
      </w:r>
      <w:r>
        <w:rPr>
          <w:rFonts w:hint="eastAsia" w:ascii="宋体" w:hAnsi="宋体" w:cs="宋体"/>
          <w:kern w:val="0"/>
          <w:sz w:val="24"/>
          <w:szCs w:val="24"/>
        </w:rPr>
        <w:t>专家小组根据法定质量标准、补充标准、探索性研究中拟作为修订或增订并报国家药典委员会审批的检验标准，或拟作为上报药品监督管理部门审批的补充检验标准，选择反映药品质量的主要检验项目作评价指标。</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药品评价抽验中，选择可量化的、能区分不同企业产品质量差异的主要项目作为评价指标，评价项目应包括检出的不符合规定项目。口服固体制剂可选择的项目如：溶出度、有关物质、含量测定等。注射剂可选择的项目如：澄清度与颜色、有关物质、水分、干燥失重、含量测定等。对于所有样品检验结果全部符合规定的符合性检查项目，如鉴别、热原、无菌等可不选择，但一旦这些项目有不符合规定时，应选择并进行量化处理。评价指标一般选择3～5项即可。</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（3）</w:t>
      </w:r>
      <w:r>
        <w:rPr>
          <w:rFonts w:hint="eastAsia" w:ascii="宋体" w:hAnsi="宋体" w:cs="宋体"/>
          <w:kern w:val="0"/>
          <w:sz w:val="24"/>
          <w:szCs w:val="24"/>
        </w:rPr>
        <w:t>专家小组研究确定选择的评价指标的权重系数，权重系数一般在0.6～1之间。对药品质量贡献大的项目权重系数可以大些，对药品质量贡献小的项目权重系数可以小些。选择的评价指标中，对药品质量影响最大项目的权重系数设为1，对药品质量影响最小项目的权重系数设为0.6，其他项目的权重系数在0.6～1之间。</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（4）</w:t>
      </w:r>
      <w:r>
        <w:rPr>
          <w:rFonts w:hint="eastAsia" w:ascii="宋体" w:hAnsi="宋体" w:cs="宋体"/>
          <w:kern w:val="0"/>
          <w:sz w:val="24"/>
          <w:szCs w:val="24"/>
        </w:rPr>
        <w:t>药品评价抽验所选择评价项目的满分为100分，分越高说明质量越好。符合规定项目的最低分为60分，最高分为100分，不符合规定为0分。各检验项目评分可参考如下方法计算。</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（5）</w:t>
      </w:r>
      <w:r>
        <w:rPr>
          <w:rFonts w:hint="eastAsia" w:ascii="宋体" w:hAnsi="宋体" w:cs="宋体"/>
          <w:kern w:val="0"/>
          <w:sz w:val="24"/>
          <w:szCs w:val="24"/>
        </w:rPr>
        <w:t>先按法定标准计算综合评分，再按法定标准加探索性研究计算综合评分。</w:t>
      </w:r>
    </w:p>
    <w:p>
      <w:pPr>
        <w:widowControl/>
        <w:spacing w:line="360" w:lineRule="auto"/>
        <w:ind w:firstLine="482" w:firstLineChars="200"/>
        <w:jc w:val="left"/>
        <w:rPr>
          <w:rFonts w:ascii="宋体" w:hAnsi="宋体" w:cs="宋体"/>
          <w:b/>
          <w:kern w:val="0"/>
          <w:sz w:val="24"/>
          <w:szCs w:val="24"/>
        </w:rPr>
      </w:pPr>
      <w:r>
        <w:rPr>
          <w:rFonts w:hint="eastAsia" w:ascii="宋体" w:hAnsi="宋体" w:cs="宋体"/>
          <w:b/>
          <w:kern w:val="0"/>
          <w:sz w:val="24"/>
          <w:szCs w:val="24"/>
        </w:rPr>
        <w:t>①定量检验项目</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定量检验项目采用离差法计算评分值。首先确定量值的限度范围、限度均值，然后根据检验值与限度均值的差确定检验项目的评分，如含量测定、有关物质检查、溶剂残留等项目。</w:t>
      </w:r>
    </w:p>
    <w:p>
      <w:pPr>
        <w:widowControl/>
        <w:spacing w:line="360" w:lineRule="auto"/>
        <w:ind w:firstLine="482" w:firstLineChars="200"/>
        <w:jc w:val="left"/>
        <w:rPr>
          <w:rFonts w:ascii="宋体" w:hAnsi="宋体" w:cs="宋体"/>
          <w:b/>
          <w:kern w:val="0"/>
          <w:sz w:val="24"/>
          <w:szCs w:val="24"/>
        </w:rPr>
      </w:pPr>
      <w:r>
        <w:rPr>
          <w:rFonts w:hint="eastAsia" w:ascii="宋体" w:hAnsi="宋体" w:cs="宋体"/>
          <w:b/>
          <w:kern w:val="0"/>
          <w:sz w:val="24"/>
          <w:szCs w:val="24"/>
        </w:rPr>
        <w:t>具有上限与下限规定范围的检验项目</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假设该项目规定范围为a～b，a为下限，b为上限，测得值为C，其评分按下式计算：</w:t>
      </w:r>
    </w:p>
    <w:p>
      <w:pPr>
        <w:widowControl/>
        <w:spacing w:line="360" w:lineRule="auto"/>
        <w:ind w:firstLine="991" w:firstLineChars="413"/>
        <w:jc w:val="left"/>
        <w:rPr>
          <w:rFonts w:ascii="宋体" w:hAnsi="宋体" w:cs="宋体"/>
          <w:kern w:val="0"/>
          <w:sz w:val="24"/>
          <w:szCs w:val="24"/>
        </w:rPr>
      </w:pPr>
      <m:oMathPara>
        <m:oMath>
          <m:r>
            <m:rPr>
              <m:sty m:val="p"/>
            </m:rPr>
            <w:rPr>
              <w:rFonts w:ascii="Cambria Math" w:hAnsi="Cambria Math" w:cs="宋体"/>
              <w:kern w:val="0"/>
              <w:sz w:val="24"/>
              <w:szCs w:val="24"/>
            </w:rPr>
            <m:t>检验项目M=</m:t>
          </m:r>
          <m:d>
            <m:dPr>
              <m:begChr m:val="{"/>
              <m:endChr m:val=""/>
              <m:ctrlPr>
                <w:rPr>
                  <w:rFonts w:ascii="Cambria Math" w:hAnsi="Cambria Math" w:cs="宋体"/>
                  <w:kern w:val="0"/>
                  <w:sz w:val="24"/>
                  <w:szCs w:val="24"/>
                </w:rPr>
              </m:ctrlPr>
            </m:dPr>
            <m:e>
              <m:eqArr>
                <m:eqArrPr>
                  <m:ctrlPr>
                    <w:rPr>
                      <w:rFonts w:ascii="Cambria Math" w:hAnsi="Cambria Math" w:cs="宋体"/>
                      <w:kern w:val="0"/>
                      <w:sz w:val="24"/>
                      <w:szCs w:val="24"/>
                    </w:rPr>
                  </m:ctrlPr>
                </m:eqArrPr>
                <m:e>
                  <m:r>
                    <w:rPr>
                      <w:rFonts w:ascii="Cambria Math" w:hAnsi="Cambria Math" w:cs="宋体"/>
                      <w:kern w:val="0"/>
                      <w:sz w:val="24"/>
                      <w:szCs w:val="24"/>
                    </w:rPr>
                    <m:t>60+40×</m:t>
                  </m:r>
                  <m:d>
                    <m:dPr>
                      <m:ctrlPr>
                        <w:rPr>
                          <w:rFonts w:ascii="Cambria Math" w:hAnsi="Cambria Math" w:cs="宋体"/>
                          <w:i/>
                          <w:kern w:val="0"/>
                          <w:sz w:val="24"/>
                          <w:szCs w:val="24"/>
                        </w:rPr>
                      </m:ctrlPr>
                    </m:dPr>
                    <m:e>
                      <m:r>
                        <w:rPr>
                          <w:rFonts w:ascii="Cambria Math" w:hAnsi="Cambria Math" w:cs="宋体"/>
                          <w:kern w:val="0"/>
                          <w:sz w:val="24"/>
                          <w:szCs w:val="24"/>
                        </w:rPr>
                        <m:t>1-</m:t>
                      </m:r>
                      <m:f>
                        <m:fPr>
                          <m:ctrlPr>
                            <w:rPr>
                              <w:rFonts w:ascii="Cambria Math" w:hAnsi="Cambria Math" w:cs="宋体"/>
                              <w:i/>
                              <w:kern w:val="0"/>
                              <w:sz w:val="24"/>
                              <w:szCs w:val="24"/>
                            </w:rPr>
                          </m:ctrlPr>
                        </m:fPr>
                        <m:num>
                          <m:d>
                            <m:dPr>
                              <m:begChr m:val="|"/>
                              <m:endChr m:val="|"/>
                              <m:ctrlPr>
                                <w:rPr>
                                  <w:rFonts w:ascii="Cambria Math" w:hAnsi="Cambria Math" w:cs="宋体"/>
                                  <w:i/>
                                  <w:kern w:val="0"/>
                                  <w:sz w:val="24"/>
                                  <w:szCs w:val="24"/>
                                </w:rPr>
                              </m:ctrlPr>
                            </m:dPr>
                            <m:e>
                              <m:r>
                                <w:rPr>
                                  <w:rFonts w:ascii="Cambria Math" w:hAnsi="Cambria Math" w:cs="宋体"/>
                                  <w:kern w:val="0"/>
                                  <w:sz w:val="24"/>
                                  <w:szCs w:val="24"/>
                                </w:rPr>
                                <m:t>C-</m:t>
                              </m:r>
                              <m:f>
                                <m:fPr>
                                  <m:ctrlPr>
                                    <w:rPr>
                                      <w:rFonts w:ascii="Cambria Math" w:hAnsi="Cambria Math" w:cs="宋体"/>
                                      <w:i/>
                                      <w:kern w:val="0"/>
                                      <w:sz w:val="24"/>
                                      <w:szCs w:val="24"/>
                                    </w:rPr>
                                  </m:ctrlPr>
                                </m:fPr>
                                <m:num>
                                  <m:r>
                                    <w:rPr>
                                      <w:rFonts w:ascii="Cambria Math" w:hAnsi="Cambria Math" w:cs="宋体"/>
                                      <w:kern w:val="0"/>
                                      <w:sz w:val="24"/>
                                      <w:szCs w:val="24"/>
                                    </w:rPr>
                                    <m:t>a+b</m:t>
                                  </m:r>
                                  <m:ctrlPr>
                                    <w:rPr>
                                      <w:rFonts w:ascii="Cambria Math" w:hAnsi="Cambria Math" w:cs="宋体"/>
                                      <w:i/>
                                      <w:kern w:val="0"/>
                                      <w:sz w:val="24"/>
                                      <w:szCs w:val="24"/>
                                    </w:rPr>
                                  </m:ctrlPr>
                                </m:num>
                                <m:den>
                                  <m:r>
                                    <w:rPr>
                                      <w:rFonts w:ascii="Cambria Math" w:hAnsi="Cambria Math" w:cs="宋体"/>
                                      <w:kern w:val="0"/>
                                      <w:sz w:val="24"/>
                                      <w:szCs w:val="24"/>
                                    </w:rPr>
                                    <m:t>2</m:t>
                                  </m:r>
                                  <m:ctrlPr>
                                    <w:rPr>
                                      <w:rFonts w:ascii="Cambria Math" w:hAnsi="Cambria Math" w:cs="宋体"/>
                                      <w:i/>
                                      <w:kern w:val="0"/>
                                      <w:sz w:val="24"/>
                                      <w:szCs w:val="24"/>
                                    </w:rPr>
                                  </m:ctrlPr>
                                </m:den>
                              </m:f>
                              <m:ctrlPr>
                                <w:rPr>
                                  <w:rFonts w:ascii="Cambria Math" w:hAnsi="Cambria Math" w:cs="宋体"/>
                                  <w:i/>
                                  <w:kern w:val="0"/>
                                  <w:sz w:val="24"/>
                                  <w:szCs w:val="24"/>
                                </w:rPr>
                              </m:ctrlPr>
                            </m:e>
                          </m:d>
                          <m:ctrlPr>
                            <w:rPr>
                              <w:rFonts w:ascii="Cambria Math" w:hAnsi="Cambria Math" w:cs="宋体"/>
                              <w:i/>
                              <w:kern w:val="0"/>
                              <w:sz w:val="24"/>
                              <w:szCs w:val="24"/>
                            </w:rPr>
                          </m:ctrlPr>
                        </m:num>
                        <m:den>
                          <m:f>
                            <m:fPr>
                              <m:ctrlPr>
                                <w:rPr>
                                  <w:rFonts w:ascii="Cambria Math" w:hAnsi="Cambria Math" w:cs="宋体"/>
                                  <w:i/>
                                  <w:kern w:val="0"/>
                                  <w:sz w:val="24"/>
                                  <w:szCs w:val="24"/>
                                </w:rPr>
                              </m:ctrlPr>
                            </m:fPr>
                            <m:num>
                              <m:r>
                                <w:rPr>
                                  <w:rFonts w:ascii="Cambria Math" w:hAnsi="Cambria Math" w:cs="宋体"/>
                                  <w:kern w:val="0"/>
                                  <w:sz w:val="24"/>
                                  <w:szCs w:val="24"/>
                                </w:rPr>
                                <m:t>b-a</m:t>
                              </m:r>
                              <m:ctrlPr>
                                <w:rPr>
                                  <w:rFonts w:ascii="Cambria Math" w:hAnsi="Cambria Math" w:cs="宋体"/>
                                  <w:i/>
                                  <w:kern w:val="0"/>
                                  <w:sz w:val="24"/>
                                  <w:szCs w:val="24"/>
                                </w:rPr>
                              </m:ctrlPr>
                            </m:num>
                            <m:den>
                              <m:r>
                                <w:rPr>
                                  <w:rFonts w:ascii="Cambria Math" w:hAnsi="Cambria Math" w:cs="宋体"/>
                                  <w:kern w:val="0"/>
                                  <w:sz w:val="24"/>
                                  <w:szCs w:val="24"/>
                                </w:rPr>
                                <m:t>2</m:t>
                              </m:r>
                              <m:ctrlPr>
                                <w:rPr>
                                  <w:rFonts w:ascii="Cambria Math" w:hAnsi="Cambria Math" w:cs="宋体"/>
                                  <w:i/>
                                  <w:kern w:val="0"/>
                                  <w:sz w:val="24"/>
                                  <w:szCs w:val="24"/>
                                </w:rPr>
                              </m:ctrlPr>
                            </m:den>
                          </m:f>
                          <m:ctrlPr>
                            <w:rPr>
                              <w:rFonts w:ascii="Cambria Math" w:hAnsi="Cambria Math" w:cs="宋体"/>
                              <w:i/>
                              <w:kern w:val="0"/>
                              <w:sz w:val="24"/>
                              <w:szCs w:val="24"/>
                            </w:rPr>
                          </m:ctrlPr>
                        </m:den>
                      </m:f>
                      <m:ctrlPr>
                        <w:rPr>
                          <w:rFonts w:ascii="Cambria Math" w:hAnsi="Cambria Math" w:cs="宋体"/>
                          <w:i/>
                          <w:kern w:val="0"/>
                          <w:sz w:val="24"/>
                          <w:szCs w:val="24"/>
                        </w:rPr>
                      </m:ctrlPr>
                    </m:e>
                  </m:d>
                  <m:r>
                    <w:rPr>
                      <w:rFonts w:ascii="Cambria Math" w:hAnsi="Cambria Math" w:cs="宋体"/>
                      <w:kern w:val="0"/>
                      <w:sz w:val="24"/>
                      <w:szCs w:val="24"/>
                    </w:rPr>
                    <m:t xml:space="preserve">  , a≤C≤b</m:t>
                  </m:r>
                  <m:ctrlPr>
                    <w:rPr>
                      <w:rFonts w:ascii="Cambria Math" w:hAnsi="Cambria Math" w:cs="宋体"/>
                      <w:kern w:val="0"/>
                      <w:sz w:val="24"/>
                      <w:szCs w:val="24"/>
                    </w:rPr>
                  </m:ctrlPr>
                </m:e>
                <m:e>
                  <m:r>
                    <w:rPr>
                      <w:rFonts w:ascii="Cambria Math" w:hAnsi="Cambria Math" w:cs="宋体"/>
                      <w:kern w:val="0"/>
                      <w:sz w:val="24"/>
                      <w:szCs w:val="24"/>
                    </w:rPr>
                    <m:t xml:space="preserve"> 0  ,   C&lt;a </m:t>
                  </m:r>
                  <m:r>
                    <m:rPr>
                      <m:sty m:val="p"/>
                    </m:rPr>
                    <w:rPr>
                      <w:rFonts w:ascii="Cambria Math" w:hAnsi="Cambria Math" w:cs="宋体"/>
                      <w:kern w:val="0"/>
                      <w:sz w:val="24"/>
                      <w:szCs w:val="24"/>
                    </w:rPr>
                    <m:t>或 C</m:t>
                  </m:r>
                  <m:r>
                    <w:rPr>
                      <w:rFonts w:ascii="Cambria Math" w:hAnsi="Cambria Math" w:cs="宋体"/>
                      <w:kern w:val="0"/>
                      <w:sz w:val="24"/>
                      <w:szCs w:val="24"/>
                    </w:rPr>
                    <m:t xml:space="preserve">&gt;b                                           </m:t>
                  </m:r>
                  <m:ctrlPr>
                    <w:rPr>
                      <w:rFonts w:ascii="Cambria Math" w:hAnsi="Cambria Math" w:cs="宋体"/>
                      <w:kern w:val="0"/>
                      <w:sz w:val="24"/>
                      <w:szCs w:val="24"/>
                    </w:rPr>
                  </m:ctrlPr>
                </m:e>
              </m:eqArr>
              <m:ctrlPr>
                <w:rPr>
                  <w:rFonts w:ascii="Cambria Math" w:hAnsi="Cambria Math" w:cs="宋体"/>
                  <w:kern w:val="0"/>
                  <w:sz w:val="24"/>
                  <w:szCs w:val="24"/>
                </w:rPr>
              </m:ctrlPr>
            </m:e>
          </m:d>
        </m:oMath>
      </m:oMathPara>
    </w:p>
    <w:p>
      <w:pPr>
        <w:widowControl/>
        <w:spacing w:line="360" w:lineRule="auto"/>
        <w:ind w:firstLine="482" w:firstLineChars="200"/>
        <w:jc w:val="left"/>
        <w:rPr>
          <w:rFonts w:ascii="宋体" w:hAnsi="宋体" w:cs="宋体"/>
          <w:b/>
          <w:kern w:val="0"/>
          <w:sz w:val="24"/>
          <w:szCs w:val="24"/>
        </w:rPr>
      </w:pPr>
      <w:r>
        <w:rPr>
          <w:rFonts w:hint="eastAsia" w:ascii="宋体" w:hAnsi="宋体" w:cs="宋体"/>
          <w:b/>
          <w:kern w:val="0"/>
          <w:sz w:val="24"/>
          <w:szCs w:val="24"/>
        </w:rPr>
        <w:t>只有上限规定的检验项目</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假设该项目规定上限为b，默认低限一般为0，测得值为C，其评分按下式计算：</w:t>
      </w:r>
    </w:p>
    <w:p>
      <w:pPr>
        <w:widowControl/>
        <w:spacing w:line="360" w:lineRule="auto"/>
        <w:ind w:firstLine="480" w:firstLineChars="200"/>
        <w:jc w:val="left"/>
        <w:rPr>
          <w:rFonts w:ascii="宋体" w:hAnsi="宋体" w:cs="宋体"/>
          <w:kern w:val="0"/>
          <w:sz w:val="24"/>
          <w:szCs w:val="24"/>
        </w:rPr>
      </w:pPr>
      <m:oMathPara>
        <m:oMath>
          <m:r>
            <m:rPr>
              <m:sty m:val="p"/>
            </m:rPr>
            <w:rPr>
              <w:rFonts w:ascii="Cambria Math" w:hAnsi="Cambria Math" w:cs="宋体"/>
              <w:kern w:val="0"/>
              <w:sz w:val="24"/>
              <w:szCs w:val="24"/>
            </w:rPr>
            <m:t>检验项目M=</m:t>
          </m:r>
          <m:d>
            <m:dPr>
              <m:begChr m:val="{"/>
              <m:endChr m:val=""/>
              <m:ctrlPr>
                <w:rPr>
                  <w:rFonts w:ascii="Cambria Math" w:hAnsi="Cambria Math" w:cs="宋体"/>
                  <w:kern w:val="0"/>
                  <w:sz w:val="24"/>
                  <w:szCs w:val="24"/>
                </w:rPr>
              </m:ctrlPr>
            </m:dPr>
            <m:e>
              <m:eqArr>
                <m:eqArrPr>
                  <m:ctrlPr>
                    <w:rPr>
                      <w:rFonts w:ascii="Cambria Math" w:hAnsi="Cambria Math" w:cs="宋体"/>
                      <w:kern w:val="0"/>
                      <w:sz w:val="24"/>
                      <w:szCs w:val="24"/>
                    </w:rPr>
                  </m:ctrlPr>
                </m:eqArrPr>
                <m:e>
                  <m:r>
                    <w:rPr>
                      <w:rFonts w:ascii="Cambria Math" w:hAnsi="Cambria Math" w:cs="宋体"/>
                      <w:kern w:val="0"/>
                      <w:sz w:val="24"/>
                      <w:szCs w:val="24"/>
                    </w:rPr>
                    <m:t>60+40×</m:t>
                  </m:r>
                  <m:d>
                    <m:dPr>
                      <m:ctrlPr>
                        <w:rPr>
                          <w:rFonts w:ascii="Cambria Math" w:hAnsi="Cambria Math" w:cs="宋体"/>
                          <w:i/>
                          <w:kern w:val="0"/>
                          <w:sz w:val="24"/>
                          <w:szCs w:val="24"/>
                        </w:rPr>
                      </m:ctrlPr>
                    </m:dPr>
                    <m:e>
                      <m:r>
                        <w:rPr>
                          <w:rFonts w:ascii="Cambria Math" w:hAnsi="Cambria Math" w:cs="宋体"/>
                          <w:kern w:val="0"/>
                          <w:sz w:val="24"/>
                          <w:szCs w:val="24"/>
                        </w:rPr>
                        <m:t>1-</m:t>
                      </m:r>
                      <m:f>
                        <m:fPr>
                          <m:ctrlPr>
                            <w:rPr>
                              <w:rFonts w:ascii="Cambria Math" w:hAnsi="Cambria Math" w:cs="宋体"/>
                              <w:i/>
                              <w:kern w:val="0"/>
                              <w:sz w:val="24"/>
                              <w:szCs w:val="24"/>
                            </w:rPr>
                          </m:ctrlPr>
                        </m:fPr>
                        <m:num>
                          <m:r>
                            <w:rPr>
                              <w:rFonts w:ascii="Cambria Math" w:hAnsi="Cambria Math" w:cs="宋体"/>
                              <w:kern w:val="0"/>
                              <w:sz w:val="24"/>
                              <w:szCs w:val="24"/>
                            </w:rPr>
                            <m:t>C</m:t>
                          </m:r>
                          <m:ctrlPr>
                            <w:rPr>
                              <w:rFonts w:ascii="Cambria Math" w:hAnsi="Cambria Math" w:cs="宋体"/>
                              <w:i/>
                              <w:kern w:val="0"/>
                              <w:sz w:val="24"/>
                              <w:szCs w:val="24"/>
                            </w:rPr>
                          </m:ctrlPr>
                        </m:num>
                        <m:den>
                          <m:r>
                            <w:rPr>
                              <w:rFonts w:ascii="Cambria Math" w:hAnsi="Cambria Math" w:cs="宋体"/>
                              <w:kern w:val="0"/>
                              <w:sz w:val="24"/>
                              <w:szCs w:val="24"/>
                            </w:rPr>
                            <m:t>b</m:t>
                          </m:r>
                          <m:ctrlPr>
                            <w:rPr>
                              <w:rFonts w:ascii="Cambria Math" w:hAnsi="Cambria Math" w:cs="宋体"/>
                              <w:i/>
                              <w:kern w:val="0"/>
                              <w:sz w:val="24"/>
                              <w:szCs w:val="24"/>
                            </w:rPr>
                          </m:ctrlPr>
                        </m:den>
                      </m:f>
                      <m:ctrlPr>
                        <w:rPr>
                          <w:rFonts w:ascii="Cambria Math" w:hAnsi="Cambria Math" w:cs="宋体"/>
                          <w:i/>
                          <w:kern w:val="0"/>
                          <w:sz w:val="24"/>
                          <w:szCs w:val="24"/>
                        </w:rPr>
                      </m:ctrlPr>
                    </m:e>
                  </m:d>
                  <m:r>
                    <w:rPr>
                      <w:rFonts w:ascii="Cambria Math" w:hAnsi="Cambria Math" w:cs="宋体"/>
                      <w:kern w:val="0"/>
                      <w:sz w:val="24"/>
                      <w:szCs w:val="24"/>
                    </w:rPr>
                    <m:t xml:space="preserve"> , C≤b</m:t>
                  </m:r>
                  <m:ctrlPr>
                    <w:rPr>
                      <w:rFonts w:ascii="Cambria Math" w:hAnsi="Cambria Math" w:cs="宋体"/>
                      <w:kern w:val="0"/>
                      <w:sz w:val="24"/>
                      <w:szCs w:val="24"/>
                    </w:rPr>
                  </m:ctrlPr>
                </m:e>
                <m:e>
                  <m:r>
                    <w:rPr>
                      <w:rFonts w:ascii="Cambria Math" w:hAnsi="Cambria Math" w:cs="宋体"/>
                      <w:kern w:val="0"/>
                      <w:sz w:val="24"/>
                      <w:szCs w:val="24"/>
                    </w:rPr>
                    <m:t xml:space="preserve"> 0  ,   </m:t>
                  </m:r>
                  <m:r>
                    <m:rPr>
                      <m:sty m:val="p"/>
                    </m:rPr>
                    <w:rPr>
                      <w:rFonts w:ascii="Cambria Math" w:hAnsi="Cambria Math" w:cs="宋体"/>
                      <w:kern w:val="0"/>
                      <w:sz w:val="24"/>
                      <w:szCs w:val="24"/>
                    </w:rPr>
                    <m:t xml:space="preserve"> C</m:t>
                  </m:r>
                  <m:r>
                    <w:rPr>
                      <w:rFonts w:ascii="Cambria Math" w:hAnsi="Cambria Math" w:cs="宋体"/>
                      <w:kern w:val="0"/>
                      <w:sz w:val="24"/>
                      <w:szCs w:val="24"/>
                    </w:rPr>
                    <m:t xml:space="preserve">&gt;b                              </m:t>
                  </m:r>
                  <m:ctrlPr>
                    <w:rPr>
                      <w:rFonts w:ascii="Cambria Math" w:hAnsi="Cambria Math" w:cs="宋体"/>
                      <w:kern w:val="0"/>
                      <w:sz w:val="24"/>
                      <w:szCs w:val="24"/>
                    </w:rPr>
                  </m:ctrlPr>
                </m:e>
              </m:eqArr>
              <m:ctrlPr>
                <w:rPr>
                  <w:rFonts w:ascii="Cambria Math" w:hAnsi="Cambria Math" w:cs="宋体"/>
                  <w:kern w:val="0"/>
                  <w:sz w:val="24"/>
                  <w:szCs w:val="24"/>
                </w:rPr>
              </m:ctrlPr>
            </m:e>
          </m:d>
        </m:oMath>
      </m:oMathPara>
    </w:p>
    <w:p>
      <w:pPr>
        <w:widowControl/>
        <w:spacing w:line="360" w:lineRule="auto"/>
        <w:ind w:firstLine="482" w:firstLineChars="200"/>
        <w:jc w:val="left"/>
        <w:rPr>
          <w:rFonts w:ascii="宋体" w:hAnsi="宋体" w:cs="宋体"/>
          <w:b/>
          <w:kern w:val="0"/>
          <w:sz w:val="24"/>
          <w:szCs w:val="24"/>
        </w:rPr>
      </w:pPr>
      <w:r>
        <w:rPr>
          <w:rFonts w:hint="eastAsia" w:ascii="宋体" w:hAnsi="宋体" w:cs="宋体"/>
          <w:b/>
          <w:kern w:val="0"/>
          <w:sz w:val="24"/>
          <w:szCs w:val="24"/>
        </w:rPr>
        <w:t>只有下限规定的检验项目</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假设该项目规定下限为a，测得值为C，其评分按下式计算：</w:t>
      </w:r>
    </w:p>
    <w:p>
      <w:pPr>
        <w:widowControl/>
        <w:spacing w:line="360" w:lineRule="auto"/>
        <w:ind w:firstLine="480" w:firstLineChars="200"/>
        <w:jc w:val="left"/>
        <w:rPr>
          <w:rFonts w:ascii="宋体" w:hAnsi="宋体" w:cs="宋体"/>
          <w:kern w:val="0"/>
          <w:sz w:val="24"/>
          <w:szCs w:val="24"/>
        </w:rPr>
      </w:pPr>
      <m:oMathPara>
        <m:oMath>
          <m:r>
            <m:rPr>
              <m:sty m:val="p"/>
            </m:rPr>
            <w:rPr>
              <w:rFonts w:ascii="Cambria Math" w:hAnsi="Cambria Math" w:cs="宋体"/>
              <w:kern w:val="0"/>
              <w:sz w:val="24"/>
              <w:szCs w:val="24"/>
            </w:rPr>
            <m:t>检验项目M=</m:t>
          </m:r>
          <m:d>
            <m:dPr>
              <m:begChr m:val="{"/>
              <m:endChr m:val=""/>
              <m:ctrlPr>
                <w:rPr>
                  <w:rFonts w:ascii="Cambria Math" w:hAnsi="Cambria Math" w:cs="宋体"/>
                  <w:kern w:val="0"/>
                  <w:sz w:val="24"/>
                  <w:szCs w:val="24"/>
                </w:rPr>
              </m:ctrlPr>
            </m:dPr>
            <m:e>
              <m:eqArr>
                <m:eqArrPr>
                  <m:ctrlPr>
                    <w:rPr>
                      <w:rFonts w:ascii="Cambria Math" w:hAnsi="Cambria Math" w:cs="宋体"/>
                      <w:kern w:val="0"/>
                      <w:sz w:val="24"/>
                      <w:szCs w:val="24"/>
                    </w:rPr>
                  </m:ctrlPr>
                </m:eqArrPr>
                <m:e>
                  <m:r>
                    <w:rPr>
                      <w:rFonts w:ascii="Cambria Math" w:hAnsi="Cambria Math" w:cs="宋体"/>
                      <w:kern w:val="0"/>
                      <w:sz w:val="24"/>
                      <w:szCs w:val="24"/>
                    </w:rPr>
                    <m:t>60+40×</m:t>
                  </m:r>
                  <m:d>
                    <m:dPr>
                      <m:ctrlPr>
                        <w:rPr>
                          <w:rFonts w:ascii="Cambria Math" w:hAnsi="Cambria Math" w:cs="宋体"/>
                          <w:i/>
                          <w:kern w:val="0"/>
                          <w:sz w:val="24"/>
                          <w:szCs w:val="24"/>
                        </w:rPr>
                      </m:ctrlPr>
                    </m:dPr>
                    <m:e>
                      <m:r>
                        <w:rPr>
                          <w:rFonts w:ascii="Cambria Math" w:hAnsi="Cambria Math" w:cs="宋体"/>
                          <w:kern w:val="0"/>
                          <w:sz w:val="24"/>
                          <w:szCs w:val="24"/>
                        </w:rPr>
                        <m:t>1-</m:t>
                      </m:r>
                      <m:f>
                        <m:fPr>
                          <m:ctrlPr>
                            <w:rPr>
                              <w:rFonts w:ascii="Cambria Math" w:hAnsi="Cambria Math" w:cs="宋体"/>
                              <w:i/>
                              <w:kern w:val="0"/>
                              <w:sz w:val="24"/>
                              <w:szCs w:val="24"/>
                            </w:rPr>
                          </m:ctrlPr>
                        </m:fPr>
                        <m:num>
                          <m:r>
                            <w:rPr>
                              <w:rFonts w:ascii="Cambria Math" w:hAnsi="Cambria Math" w:cs="宋体"/>
                              <w:kern w:val="0"/>
                              <w:sz w:val="24"/>
                              <w:szCs w:val="24"/>
                            </w:rPr>
                            <m:t>a</m:t>
                          </m:r>
                          <m:ctrlPr>
                            <w:rPr>
                              <w:rFonts w:ascii="Cambria Math" w:hAnsi="Cambria Math" w:cs="宋体"/>
                              <w:i/>
                              <w:kern w:val="0"/>
                              <w:sz w:val="24"/>
                              <w:szCs w:val="24"/>
                            </w:rPr>
                          </m:ctrlPr>
                        </m:num>
                        <m:den>
                          <m:r>
                            <w:rPr>
                              <w:rFonts w:ascii="Cambria Math" w:hAnsi="Cambria Math" w:cs="宋体"/>
                              <w:kern w:val="0"/>
                              <w:sz w:val="24"/>
                              <w:szCs w:val="24"/>
                            </w:rPr>
                            <m:t>C</m:t>
                          </m:r>
                          <m:ctrlPr>
                            <w:rPr>
                              <w:rFonts w:ascii="Cambria Math" w:hAnsi="Cambria Math" w:cs="宋体"/>
                              <w:i/>
                              <w:kern w:val="0"/>
                              <w:sz w:val="24"/>
                              <w:szCs w:val="24"/>
                            </w:rPr>
                          </m:ctrlPr>
                        </m:den>
                      </m:f>
                      <m:ctrlPr>
                        <w:rPr>
                          <w:rFonts w:ascii="Cambria Math" w:hAnsi="Cambria Math" w:cs="宋体"/>
                          <w:i/>
                          <w:kern w:val="0"/>
                          <w:sz w:val="24"/>
                          <w:szCs w:val="24"/>
                        </w:rPr>
                      </m:ctrlPr>
                    </m:e>
                  </m:d>
                  <m:r>
                    <w:rPr>
                      <w:rFonts w:ascii="Cambria Math" w:hAnsi="Cambria Math" w:cs="宋体"/>
                      <w:kern w:val="0"/>
                      <w:sz w:val="24"/>
                      <w:szCs w:val="24"/>
                    </w:rPr>
                    <m:t xml:space="preserve"> , C≥a</m:t>
                  </m:r>
                  <m:ctrlPr>
                    <w:rPr>
                      <w:rFonts w:ascii="Cambria Math" w:hAnsi="Cambria Math" w:cs="宋体"/>
                      <w:kern w:val="0"/>
                      <w:sz w:val="24"/>
                      <w:szCs w:val="24"/>
                    </w:rPr>
                  </m:ctrlPr>
                </m:e>
                <m:e>
                  <m:r>
                    <w:rPr>
                      <w:rFonts w:ascii="Cambria Math" w:hAnsi="Cambria Math" w:cs="宋体"/>
                      <w:kern w:val="0"/>
                      <w:sz w:val="24"/>
                      <w:szCs w:val="24"/>
                    </w:rPr>
                    <m:t xml:space="preserve"> 0  ,   </m:t>
                  </m:r>
                  <m:r>
                    <m:rPr>
                      <m:sty m:val="p"/>
                    </m:rPr>
                    <w:rPr>
                      <w:rFonts w:ascii="Cambria Math" w:hAnsi="Cambria Math" w:cs="宋体"/>
                      <w:kern w:val="0"/>
                      <w:sz w:val="24"/>
                      <w:szCs w:val="24"/>
                    </w:rPr>
                    <m:t xml:space="preserve"> C</m:t>
                  </m:r>
                  <m:r>
                    <w:rPr>
                      <w:rFonts w:ascii="Cambria Math" w:hAnsi="Cambria Math" w:cs="宋体"/>
                      <w:kern w:val="0"/>
                      <w:sz w:val="24"/>
                      <w:szCs w:val="24"/>
                    </w:rPr>
                    <m:t xml:space="preserve">&lt;a                             </m:t>
                  </m:r>
                  <m:ctrlPr>
                    <w:rPr>
                      <w:rFonts w:ascii="Cambria Math" w:hAnsi="Cambria Math" w:cs="宋体"/>
                      <w:kern w:val="0"/>
                      <w:sz w:val="24"/>
                      <w:szCs w:val="24"/>
                    </w:rPr>
                  </m:ctrlPr>
                </m:e>
              </m:eqArr>
              <m:ctrlPr>
                <w:rPr>
                  <w:rFonts w:ascii="Cambria Math" w:hAnsi="Cambria Math" w:cs="宋体"/>
                  <w:kern w:val="0"/>
                  <w:sz w:val="24"/>
                  <w:szCs w:val="24"/>
                </w:rPr>
              </m:ctrlPr>
            </m:e>
          </m:d>
        </m:oMath>
      </m:oMathPara>
    </w:p>
    <w:p>
      <w:pPr>
        <w:widowControl/>
        <w:spacing w:line="360" w:lineRule="auto"/>
        <w:ind w:firstLine="482" w:firstLineChars="200"/>
        <w:jc w:val="left"/>
        <w:rPr>
          <w:rFonts w:ascii="宋体" w:hAnsi="宋体" w:cs="宋体"/>
          <w:b/>
          <w:kern w:val="0"/>
          <w:sz w:val="24"/>
          <w:szCs w:val="24"/>
        </w:rPr>
      </w:pPr>
      <w:r>
        <w:rPr>
          <w:rFonts w:hint="eastAsia" w:ascii="宋体" w:hAnsi="宋体" w:cs="宋体"/>
          <w:b/>
          <w:kern w:val="0"/>
          <w:sz w:val="24"/>
          <w:szCs w:val="24"/>
        </w:rPr>
        <w:t>②半定量检验项目</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 xml:space="preserve"> 对于半定量检验项目，应当根据专业知识将检验项目结果分成不同等级，依据不同等级用专家评分法确定评分。如重金属检查、澄清度检查、溶液的颜色等项目。</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假设该项目可以分为L个等级，从0开始，每增加一个等级加1，例如，某项分5个等级，分别表示为0、1、2、3和4。等级越小质量越好，测得值为第C个等级，其评分按下式计算：</w:t>
      </w:r>
    </w:p>
    <w:p>
      <w:pPr>
        <w:widowControl/>
        <w:spacing w:line="360" w:lineRule="auto"/>
        <w:ind w:firstLine="480" w:firstLineChars="200"/>
        <w:jc w:val="left"/>
        <w:rPr>
          <w:rFonts w:ascii="宋体" w:hAnsi="宋体" w:cs="宋体"/>
          <w:kern w:val="0"/>
          <w:sz w:val="24"/>
          <w:szCs w:val="24"/>
        </w:rPr>
      </w:pPr>
      <m:oMathPara>
        <m:oMath>
          <m:r>
            <m:rPr>
              <m:sty m:val="p"/>
            </m:rPr>
            <w:rPr>
              <w:rFonts w:ascii="Cambria Math" w:hAnsi="Cambria Math" w:cs="宋体"/>
              <w:kern w:val="0"/>
              <w:sz w:val="24"/>
              <w:szCs w:val="24"/>
            </w:rPr>
            <m:t>检验项目M=</m:t>
          </m:r>
          <m:d>
            <m:dPr>
              <m:begChr m:val="{"/>
              <m:endChr m:val=""/>
              <m:ctrlPr>
                <w:rPr>
                  <w:rFonts w:ascii="Cambria Math" w:hAnsi="Cambria Math" w:cs="宋体"/>
                  <w:kern w:val="0"/>
                  <w:sz w:val="24"/>
                  <w:szCs w:val="24"/>
                </w:rPr>
              </m:ctrlPr>
            </m:dPr>
            <m:e>
              <m:eqArr>
                <m:eqArrPr>
                  <m:ctrlPr>
                    <w:rPr>
                      <w:rFonts w:ascii="Cambria Math" w:hAnsi="Cambria Math" w:cs="宋体"/>
                      <w:kern w:val="0"/>
                      <w:sz w:val="24"/>
                      <w:szCs w:val="24"/>
                    </w:rPr>
                  </m:ctrlPr>
                </m:eqArrPr>
                <m:e>
                  <m:r>
                    <w:rPr>
                      <w:rFonts w:ascii="Cambria Math" w:hAnsi="Cambria Math" w:cs="宋体"/>
                      <w:kern w:val="0"/>
                      <w:sz w:val="24"/>
                      <w:szCs w:val="24"/>
                    </w:rPr>
                    <m:t>60+40×</m:t>
                  </m:r>
                  <m:d>
                    <m:dPr>
                      <m:ctrlPr>
                        <w:rPr>
                          <w:rFonts w:ascii="Cambria Math" w:hAnsi="Cambria Math" w:cs="宋体"/>
                          <w:i/>
                          <w:kern w:val="0"/>
                          <w:sz w:val="24"/>
                          <w:szCs w:val="24"/>
                        </w:rPr>
                      </m:ctrlPr>
                    </m:dPr>
                    <m:e>
                      <m:r>
                        <w:rPr>
                          <w:rFonts w:ascii="Cambria Math" w:hAnsi="Cambria Math" w:cs="宋体"/>
                          <w:kern w:val="0"/>
                          <w:sz w:val="24"/>
                          <w:szCs w:val="24"/>
                        </w:rPr>
                        <m:t>1-</m:t>
                      </m:r>
                      <m:f>
                        <m:fPr>
                          <m:ctrlPr>
                            <w:rPr>
                              <w:rFonts w:ascii="Cambria Math" w:hAnsi="Cambria Math" w:cs="宋体"/>
                              <w:i/>
                              <w:kern w:val="0"/>
                              <w:sz w:val="24"/>
                              <w:szCs w:val="24"/>
                            </w:rPr>
                          </m:ctrlPr>
                        </m:fPr>
                        <m:num>
                          <m:r>
                            <w:rPr>
                              <w:rFonts w:ascii="Cambria Math" w:hAnsi="Cambria Math" w:cs="宋体"/>
                              <w:kern w:val="0"/>
                              <w:sz w:val="24"/>
                              <w:szCs w:val="24"/>
                            </w:rPr>
                            <m:t>C</m:t>
                          </m:r>
                          <m:ctrlPr>
                            <w:rPr>
                              <w:rFonts w:ascii="Cambria Math" w:hAnsi="Cambria Math" w:cs="宋体"/>
                              <w:i/>
                              <w:kern w:val="0"/>
                              <w:sz w:val="24"/>
                              <w:szCs w:val="24"/>
                            </w:rPr>
                          </m:ctrlPr>
                        </m:num>
                        <m:den>
                          <m:r>
                            <w:rPr>
                              <w:rFonts w:ascii="Cambria Math" w:hAnsi="Cambria Math" w:cs="宋体"/>
                              <w:kern w:val="0"/>
                              <w:sz w:val="24"/>
                              <w:szCs w:val="24"/>
                            </w:rPr>
                            <m:t>L</m:t>
                          </m:r>
                          <m:ctrlPr>
                            <w:rPr>
                              <w:rFonts w:ascii="Cambria Math" w:hAnsi="Cambria Math" w:cs="宋体"/>
                              <w:i/>
                              <w:kern w:val="0"/>
                              <w:sz w:val="24"/>
                              <w:szCs w:val="24"/>
                            </w:rPr>
                          </m:ctrlPr>
                        </m:den>
                      </m:f>
                      <m:ctrlPr>
                        <w:rPr>
                          <w:rFonts w:ascii="Cambria Math" w:hAnsi="Cambria Math" w:cs="宋体"/>
                          <w:i/>
                          <w:kern w:val="0"/>
                          <w:sz w:val="24"/>
                          <w:szCs w:val="24"/>
                        </w:rPr>
                      </m:ctrlPr>
                    </m:e>
                  </m:d>
                  <m:r>
                    <w:rPr>
                      <w:rFonts w:ascii="Cambria Math" w:hAnsi="Cambria Math" w:cs="宋体"/>
                      <w:kern w:val="0"/>
                      <w:sz w:val="24"/>
                      <w:szCs w:val="24"/>
                    </w:rPr>
                    <m:t xml:space="preserve"> , C≤L</m:t>
                  </m:r>
                  <m:ctrlPr>
                    <w:rPr>
                      <w:rFonts w:ascii="Cambria Math" w:hAnsi="Cambria Math" w:cs="宋体"/>
                      <w:kern w:val="0"/>
                      <w:sz w:val="24"/>
                      <w:szCs w:val="24"/>
                    </w:rPr>
                  </m:ctrlPr>
                </m:e>
                <m:e>
                  <m:r>
                    <w:rPr>
                      <w:rFonts w:ascii="Cambria Math" w:hAnsi="Cambria Math" w:cs="宋体"/>
                      <w:kern w:val="0"/>
                      <w:sz w:val="24"/>
                      <w:szCs w:val="24"/>
                    </w:rPr>
                    <m:t xml:space="preserve"> 0  ,   </m:t>
                  </m:r>
                  <m:r>
                    <m:rPr>
                      <m:sty m:val="p"/>
                    </m:rPr>
                    <w:rPr>
                      <w:rFonts w:ascii="Cambria Math" w:hAnsi="Cambria Math" w:cs="宋体"/>
                      <w:kern w:val="0"/>
                      <w:sz w:val="24"/>
                      <w:szCs w:val="24"/>
                    </w:rPr>
                    <m:t xml:space="preserve"> C</m:t>
                  </m:r>
                  <m:r>
                    <w:rPr>
                      <w:rFonts w:ascii="Cambria Math" w:hAnsi="Cambria Math" w:cs="宋体"/>
                      <w:kern w:val="0"/>
                      <w:sz w:val="24"/>
                      <w:szCs w:val="24"/>
                    </w:rPr>
                    <m:t xml:space="preserve">&gt;L                             </m:t>
                  </m:r>
                  <m:ctrlPr>
                    <w:rPr>
                      <w:rFonts w:ascii="Cambria Math" w:hAnsi="Cambria Math" w:cs="宋体"/>
                      <w:kern w:val="0"/>
                      <w:sz w:val="24"/>
                      <w:szCs w:val="24"/>
                    </w:rPr>
                  </m:ctrlPr>
                </m:e>
              </m:eqArr>
              <m:ctrlPr>
                <w:rPr>
                  <w:rFonts w:ascii="Cambria Math" w:hAnsi="Cambria Math" w:cs="宋体"/>
                  <w:kern w:val="0"/>
                  <w:sz w:val="24"/>
                  <w:szCs w:val="24"/>
                </w:rPr>
              </m:ctrlPr>
            </m:e>
          </m:d>
        </m:oMath>
      </m:oMathPara>
    </w:p>
    <w:p>
      <w:pPr>
        <w:widowControl/>
        <w:spacing w:line="360" w:lineRule="auto"/>
        <w:ind w:firstLine="482" w:firstLineChars="200"/>
        <w:jc w:val="left"/>
        <w:rPr>
          <w:rFonts w:ascii="宋体" w:hAnsi="宋体" w:cs="宋体"/>
          <w:b/>
          <w:kern w:val="0"/>
          <w:sz w:val="24"/>
          <w:szCs w:val="24"/>
        </w:rPr>
      </w:pPr>
      <w:r>
        <w:rPr>
          <w:rFonts w:hint="eastAsia" w:ascii="宋体" w:hAnsi="宋体" w:cs="宋体"/>
          <w:b/>
          <w:kern w:val="0"/>
          <w:sz w:val="24"/>
          <w:szCs w:val="24"/>
        </w:rPr>
        <w:t>③定性项目</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定性项目通常只有两种结果，如符合规定与不符合规定、呈正反应与不呈正反应等，如无菌、降压物质、过敏反应检查等。这类检验项目用专家评分法确定评分，按下式计算：</w:t>
      </w:r>
    </w:p>
    <w:p>
      <w:pPr>
        <w:widowControl/>
        <w:spacing w:line="360" w:lineRule="auto"/>
        <w:ind w:firstLine="480" w:firstLineChars="200"/>
        <w:jc w:val="left"/>
        <w:rPr>
          <w:rFonts w:ascii="宋体" w:hAnsi="宋体" w:cs="宋体"/>
          <w:kern w:val="0"/>
          <w:sz w:val="24"/>
          <w:szCs w:val="24"/>
        </w:rPr>
      </w:pPr>
      <m:oMathPara>
        <m:oMath>
          <m:r>
            <m:rPr>
              <m:sty m:val="p"/>
            </m:rPr>
            <w:rPr>
              <w:rFonts w:ascii="Cambria Math" w:hAnsi="Cambria Math" w:cs="宋体"/>
              <w:kern w:val="0"/>
              <w:sz w:val="24"/>
              <w:szCs w:val="24"/>
            </w:rPr>
            <m:t>检验项目M=</m:t>
          </m:r>
          <m:d>
            <m:dPr>
              <m:begChr m:val="{"/>
              <m:endChr m:val=""/>
              <m:ctrlPr>
                <w:rPr>
                  <w:rFonts w:ascii="Cambria Math" w:hAnsi="Cambria Math" w:cs="宋体"/>
                  <w:kern w:val="0"/>
                  <w:sz w:val="24"/>
                  <w:szCs w:val="24"/>
                </w:rPr>
              </m:ctrlPr>
            </m:dPr>
            <m:e>
              <m:eqArr>
                <m:eqArrPr>
                  <m:ctrlPr>
                    <w:rPr>
                      <w:rFonts w:ascii="Cambria Math" w:hAnsi="Cambria Math" w:cs="宋体"/>
                      <w:kern w:val="0"/>
                      <w:sz w:val="24"/>
                      <w:szCs w:val="24"/>
                    </w:rPr>
                  </m:ctrlPr>
                </m:eqArrPr>
                <m:e>
                  <m:r>
                    <w:rPr>
                      <w:rFonts w:ascii="Cambria Math" w:hAnsi="Cambria Math" w:cs="宋体"/>
                      <w:kern w:val="0"/>
                      <w:sz w:val="24"/>
                      <w:szCs w:val="24"/>
                    </w:rPr>
                    <m:t xml:space="preserve">100,   </m:t>
                  </m:r>
                  <m:r>
                    <m:rPr>
                      <m:sty m:val="p"/>
                    </m:rPr>
                    <w:rPr>
                      <w:rFonts w:ascii="Cambria Math" w:hAnsi="Cambria Math" w:cs="宋体"/>
                      <w:kern w:val="0"/>
                      <w:sz w:val="24"/>
                      <w:szCs w:val="24"/>
                    </w:rPr>
                    <m:t>符合规定</m:t>
                  </m:r>
                  <m:ctrlPr>
                    <w:rPr>
                      <w:rFonts w:ascii="Cambria Math" w:hAnsi="Cambria Math" w:cs="宋体"/>
                      <w:kern w:val="0"/>
                      <w:sz w:val="24"/>
                      <w:szCs w:val="24"/>
                    </w:rPr>
                  </m:ctrlPr>
                </m:e>
                <m:e>
                  <m:r>
                    <w:rPr>
                      <w:rFonts w:ascii="Cambria Math" w:hAnsi="Cambria Math" w:cs="宋体"/>
                      <w:kern w:val="0"/>
                      <w:sz w:val="24"/>
                      <w:szCs w:val="24"/>
                    </w:rPr>
                    <m:t xml:space="preserve"> 0  ,   </m:t>
                  </m:r>
                  <m:r>
                    <m:rPr>
                      <m:sty m:val="p"/>
                    </m:rPr>
                    <w:rPr>
                      <w:rFonts w:ascii="Cambria Math" w:hAnsi="Cambria Math" w:cs="宋体"/>
                      <w:kern w:val="0"/>
                      <w:sz w:val="24"/>
                      <w:szCs w:val="24"/>
                    </w:rPr>
                    <m:t>不符合规定</m:t>
                  </m:r>
                  <m:ctrlPr>
                    <w:rPr>
                      <w:rFonts w:ascii="Cambria Math" w:hAnsi="Cambria Math" w:cs="宋体"/>
                      <w:kern w:val="0"/>
                      <w:sz w:val="24"/>
                      <w:szCs w:val="24"/>
                    </w:rPr>
                  </m:ctrlPr>
                </m:e>
              </m:eqArr>
              <m:ctrlPr>
                <w:rPr>
                  <w:rFonts w:ascii="Cambria Math" w:hAnsi="Cambria Math" w:cs="宋体"/>
                  <w:kern w:val="0"/>
                  <w:sz w:val="24"/>
                  <w:szCs w:val="24"/>
                </w:rPr>
              </m:ctrlPr>
            </m:e>
          </m:d>
        </m:oMath>
      </m:oMathPara>
    </w:p>
    <w:p>
      <w:pPr>
        <w:widowControl/>
        <w:spacing w:line="360" w:lineRule="auto"/>
        <w:ind w:firstLine="482" w:firstLineChars="200"/>
        <w:jc w:val="left"/>
        <w:rPr>
          <w:rFonts w:ascii="宋体" w:hAnsi="宋体" w:cs="宋体"/>
          <w:b/>
          <w:kern w:val="0"/>
          <w:sz w:val="24"/>
          <w:szCs w:val="24"/>
        </w:rPr>
      </w:pPr>
      <w:r>
        <w:rPr>
          <w:rFonts w:hint="eastAsia" w:ascii="宋体" w:hAnsi="宋体" w:cs="宋体"/>
          <w:b/>
          <w:kern w:val="0"/>
          <w:sz w:val="24"/>
          <w:szCs w:val="24"/>
        </w:rPr>
        <w:t>④含量均匀度</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中国药典含量均匀度分为初试与复试，进入复试的说明产品的均一性可疑，应当与初试区分对待。计算AV值：</w:t>
      </w:r>
      <m:oMath>
        <m:r>
          <m:rPr>
            <m:sty m:val="p"/>
          </m:rPr>
          <w:rPr>
            <w:rFonts w:ascii="Cambria Math" w:hAnsi="Cambria Math" w:cs="宋体"/>
            <w:kern w:val="0"/>
            <w:sz w:val="24"/>
            <w:szCs w:val="24"/>
          </w:rPr>
          <m:t>AV=A+kS</m:t>
        </m:r>
      </m:oMath>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判定限度，L=15、20、25。</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初试符合规定的，其评分按下式计算：</w:t>
      </w:r>
    </w:p>
    <w:p>
      <w:pPr>
        <w:widowControl/>
        <w:spacing w:line="360" w:lineRule="auto"/>
        <w:ind w:firstLine="480" w:firstLineChars="200"/>
        <w:jc w:val="left"/>
        <w:rPr>
          <w:rFonts w:ascii="宋体" w:hAnsi="宋体" w:cs="宋体"/>
          <w:kern w:val="0"/>
          <w:sz w:val="24"/>
          <w:szCs w:val="24"/>
        </w:rPr>
      </w:pPr>
      <m:oMathPara>
        <m:oMath>
          <m:r>
            <m:rPr>
              <m:sty m:val="p"/>
            </m:rPr>
            <w:rPr>
              <w:rFonts w:hint="eastAsia" w:ascii="Cambria Math" w:hAnsi="Cambria Math" w:cs="宋体"/>
              <w:kern w:val="0"/>
              <w:sz w:val="24"/>
              <w:szCs w:val="24"/>
            </w:rPr>
            <m:t>含量均匀度</m:t>
          </m:r>
          <m:r>
            <m:rPr>
              <m:sty m:val="p"/>
            </m:rPr>
            <w:rPr>
              <w:rFonts w:ascii="Cambria Math" w:hAnsi="Cambria Math" w:cs="宋体"/>
              <w:kern w:val="0"/>
              <w:sz w:val="24"/>
              <w:szCs w:val="24"/>
            </w:rPr>
            <m:t>M=</m:t>
          </m:r>
          <m:d>
            <m:dPr>
              <m:begChr m:val="{"/>
              <m:endChr m:val=""/>
              <m:ctrlPr>
                <w:rPr>
                  <w:rFonts w:ascii="Cambria Math" w:hAnsi="Cambria Math" w:cs="宋体"/>
                  <w:kern w:val="0"/>
                  <w:sz w:val="24"/>
                  <w:szCs w:val="24"/>
                </w:rPr>
              </m:ctrlPr>
            </m:dPr>
            <m:e>
              <m:eqArr>
                <m:eqArrPr>
                  <m:ctrlPr>
                    <w:rPr>
                      <w:rFonts w:ascii="Cambria Math" w:hAnsi="Cambria Math" w:cs="宋体"/>
                      <w:kern w:val="0"/>
                      <w:sz w:val="24"/>
                      <w:szCs w:val="24"/>
                    </w:rPr>
                  </m:ctrlPr>
                </m:eqArrPr>
                <m:e>
                  <m:r>
                    <w:rPr>
                      <w:rFonts w:ascii="Cambria Math" w:hAnsi="Cambria Math" w:cs="宋体"/>
                      <w:kern w:val="0"/>
                      <w:sz w:val="24"/>
                      <w:szCs w:val="24"/>
                    </w:rPr>
                    <m:t>60+40×</m:t>
                  </m:r>
                  <m:d>
                    <m:dPr>
                      <m:ctrlPr>
                        <w:rPr>
                          <w:rFonts w:ascii="Cambria Math" w:hAnsi="Cambria Math" w:cs="宋体"/>
                          <w:i/>
                          <w:kern w:val="0"/>
                          <w:sz w:val="24"/>
                          <w:szCs w:val="24"/>
                        </w:rPr>
                      </m:ctrlPr>
                    </m:dPr>
                    <m:e>
                      <m:r>
                        <w:rPr>
                          <w:rFonts w:ascii="Cambria Math" w:hAnsi="Cambria Math" w:cs="宋体"/>
                          <w:kern w:val="0"/>
                          <w:sz w:val="24"/>
                          <w:szCs w:val="24"/>
                        </w:rPr>
                        <m:t>1-</m:t>
                      </m:r>
                      <m:f>
                        <m:fPr>
                          <m:ctrlPr>
                            <w:rPr>
                              <w:rFonts w:ascii="Cambria Math" w:hAnsi="Cambria Math" w:cs="宋体"/>
                              <w:i/>
                              <w:kern w:val="0"/>
                              <w:sz w:val="24"/>
                              <w:szCs w:val="24"/>
                            </w:rPr>
                          </m:ctrlPr>
                        </m:fPr>
                        <m:num>
                          <m:r>
                            <w:rPr>
                              <w:rFonts w:ascii="Cambria Math" w:hAnsi="Cambria Math" w:cs="宋体"/>
                              <w:kern w:val="0"/>
                              <w:sz w:val="24"/>
                              <w:szCs w:val="24"/>
                            </w:rPr>
                            <m:t>AV</m:t>
                          </m:r>
                          <m:ctrlPr>
                            <w:rPr>
                              <w:rFonts w:ascii="Cambria Math" w:hAnsi="Cambria Math" w:cs="宋体"/>
                              <w:i/>
                              <w:kern w:val="0"/>
                              <w:sz w:val="24"/>
                              <w:szCs w:val="24"/>
                            </w:rPr>
                          </m:ctrlPr>
                        </m:num>
                        <m:den>
                          <m:r>
                            <w:rPr>
                              <w:rFonts w:ascii="Cambria Math" w:hAnsi="Cambria Math" w:cs="宋体"/>
                              <w:kern w:val="0"/>
                              <w:sz w:val="24"/>
                              <w:szCs w:val="24"/>
                            </w:rPr>
                            <m:t>L</m:t>
                          </m:r>
                          <m:ctrlPr>
                            <w:rPr>
                              <w:rFonts w:ascii="Cambria Math" w:hAnsi="Cambria Math" w:cs="宋体"/>
                              <w:i/>
                              <w:kern w:val="0"/>
                              <w:sz w:val="24"/>
                              <w:szCs w:val="24"/>
                            </w:rPr>
                          </m:ctrlPr>
                        </m:den>
                      </m:f>
                      <m:ctrlPr>
                        <w:rPr>
                          <w:rFonts w:ascii="Cambria Math" w:hAnsi="Cambria Math" w:cs="宋体"/>
                          <w:i/>
                          <w:kern w:val="0"/>
                          <w:sz w:val="24"/>
                          <w:szCs w:val="24"/>
                        </w:rPr>
                      </m:ctrlPr>
                    </m:e>
                  </m:d>
                  <m:r>
                    <w:rPr>
                      <w:rFonts w:ascii="Cambria Math" w:hAnsi="Cambria Math" w:cs="宋体"/>
                      <w:kern w:val="0"/>
                      <w:sz w:val="24"/>
                      <w:szCs w:val="24"/>
                    </w:rPr>
                    <m:t xml:space="preserve"> , AV≤L</m:t>
                  </m:r>
                  <m:ctrlPr>
                    <w:rPr>
                      <w:rFonts w:ascii="Cambria Math" w:hAnsi="Cambria Math" w:cs="宋体"/>
                      <w:kern w:val="0"/>
                      <w:sz w:val="24"/>
                      <w:szCs w:val="24"/>
                    </w:rPr>
                  </m:ctrlPr>
                </m:e>
                <m:e>
                  <m:r>
                    <w:rPr>
                      <w:rFonts w:ascii="Cambria Math" w:hAnsi="Cambria Math" w:cs="宋体"/>
                      <w:kern w:val="0"/>
                      <w:sz w:val="24"/>
                      <w:szCs w:val="24"/>
                    </w:rPr>
                    <m:t xml:space="preserve"> 0  ,   AV</m:t>
                  </m:r>
                  <m:r>
                    <m:rPr>
                      <m:sty m:val="p"/>
                    </m:rPr>
                    <w:rPr>
                      <w:rFonts w:ascii="Cambria Math" w:hAnsi="Cambria Math" w:cs="宋体"/>
                      <w:kern w:val="0"/>
                      <w:sz w:val="24"/>
                      <w:szCs w:val="24"/>
                    </w:rPr>
                    <m:t>&gt;</m:t>
                  </m:r>
                  <m:r>
                    <w:rPr>
                      <w:rFonts w:ascii="Cambria Math" w:hAnsi="Cambria Math" w:cs="宋体"/>
                      <w:kern w:val="0"/>
                      <w:sz w:val="24"/>
                      <w:szCs w:val="24"/>
                    </w:rPr>
                    <m:t xml:space="preserve">L                             </m:t>
                  </m:r>
                  <m:ctrlPr>
                    <w:rPr>
                      <w:rFonts w:ascii="Cambria Math" w:hAnsi="Cambria Math" w:cs="宋体"/>
                      <w:kern w:val="0"/>
                      <w:sz w:val="24"/>
                      <w:szCs w:val="24"/>
                    </w:rPr>
                  </m:ctrlPr>
                </m:e>
              </m:eqArr>
              <m:ctrlPr>
                <w:rPr>
                  <w:rFonts w:ascii="Cambria Math" w:hAnsi="Cambria Math" w:cs="宋体"/>
                  <w:kern w:val="0"/>
                  <w:sz w:val="24"/>
                  <w:szCs w:val="24"/>
                </w:rPr>
              </m:ctrlPr>
            </m:e>
          </m:d>
        </m:oMath>
      </m:oMathPara>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复试符合规定的，其评分按下式计算：</w:t>
      </w:r>
    </w:p>
    <w:p>
      <w:pPr>
        <w:widowControl/>
        <w:spacing w:line="360" w:lineRule="auto"/>
        <w:ind w:firstLine="480" w:firstLineChars="200"/>
        <w:jc w:val="left"/>
        <w:rPr>
          <w:rFonts w:ascii="宋体" w:hAnsi="宋体" w:cs="宋体"/>
          <w:kern w:val="0"/>
          <w:sz w:val="24"/>
          <w:szCs w:val="24"/>
        </w:rPr>
      </w:pPr>
      <m:oMathPara>
        <m:oMath>
          <m:r>
            <m:rPr>
              <m:sty m:val="p"/>
            </m:rPr>
            <w:rPr>
              <w:rFonts w:hint="eastAsia" w:ascii="Cambria Math" w:hAnsi="Cambria Math" w:cs="宋体"/>
              <w:kern w:val="0"/>
              <w:sz w:val="24"/>
              <w:szCs w:val="24"/>
            </w:rPr>
            <m:t>含量均匀度</m:t>
          </m:r>
          <m:r>
            <m:rPr>
              <m:sty m:val="p"/>
            </m:rPr>
            <w:rPr>
              <w:rFonts w:ascii="Cambria Math" w:hAnsi="Cambria Math" w:cs="宋体"/>
              <w:kern w:val="0"/>
              <w:sz w:val="24"/>
              <w:szCs w:val="24"/>
            </w:rPr>
            <m:t>M=</m:t>
          </m:r>
          <m:d>
            <m:dPr>
              <m:begChr m:val="{"/>
              <m:endChr m:val=""/>
              <m:ctrlPr>
                <w:rPr>
                  <w:rFonts w:ascii="Cambria Math" w:hAnsi="Cambria Math" w:cs="宋体"/>
                  <w:kern w:val="0"/>
                  <w:sz w:val="24"/>
                  <w:szCs w:val="24"/>
                </w:rPr>
              </m:ctrlPr>
            </m:dPr>
            <m:e>
              <m:eqArr>
                <m:eqArrPr>
                  <m:ctrlPr>
                    <w:rPr>
                      <w:rFonts w:ascii="Cambria Math" w:hAnsi="Cambria Math" w:cs="宋体"/>
                      <w:kern w:val="0"/>
                      <w:sz w:val="24"/>
                      <w:szCs w:val="24"/>
                    </w:rPr>
                  </m:ctrlPr>
                </m:eqArrPr>
                <m:e>
                  <m:r>
                    <w:rPr>
                      <w:rFonts w:ascii="Cambria Math" w:hAnsi="Cambria Math" w:cs="宋体"/>
                      <w:kern w:val="0"/>
                      <w:sz w:val="24"/>
                      <w:szCs w:val="24"/>
                    </w:rPr>
                    <m:t>60+30×</m:t>
                  </m:r>
                  <m:d>
                    <m:dPr>
                      <m:ctrlPr>
                        <w:rPr>
                          <w:rFonts w:ascii="Cambria Math" w:hAnsi="Cambria Math" w:cs="宋体"/>
                          <w:i/>
                          <w:kern w:val="0"/>
                          <w:sz w:val="24"/>
                          <w:szCs w:val="24"/>
                        </w:rPr>
                      </m:ctrlPr>
                    </m:dPr>
                    <m:e>
                      <m:r>
                        <w:rPr>
                          <w:rFonts w:ascii="Cambria Math" w:hAnsi="Cambria Math" w:cs="宋体"/>
                          <w:kern w:val="0"/>
                          <w:sz w:val="24"/>
                          <w:szCs w:val="24"/>
                        </w:rPr>
                        <m:t>1-</m:t>
                      </m:r>
                      <m:f>
                        <m:fPr>
                          <m:ctrlPr>
                            <w:rPr>
                              <w:rFonts w:ascii="Cambria Math" w:hAnsi="Cambria Math" w:cs="宋体"/>
                              <w:i/>
                              <w:kern w:val="0"/>
                              <w:sz w:val="24"/>
                              <w:szCs w:val="24"/>
                            </w:rPr>
                          </m:ctrlPr>
                        </m:fPr>
                        <m:num>
                          <m:r>
                            <w:rPr>
                              <w:rFonts w:ascii="Cambria Math" w:hAnsi="Cambria Math" w:cs="宋体"/>
                              <w:kern w:val="0"/>
                              <w:sz w:val="24"/>
                              <w:szCs w:val="24"/>
                            </w:rPr>
                            <m:t>AV</m:t>
                          </m:r>
                          <m:ctrlPr>
                            <w:rPr>
                              <w:rFonts w:ascii="Cambria Math" w:hAnsi="Cambria Math" w:cs="宋体"/>
                              <w:i/>
                              <w:kern w:val="0"/>
                              <w:sz w:val="24"/>
                              <w:szCs w:val="24"/>
                            </w:rPr>
                          </m:ctrlPr>
                        </m:num>
                        <m:den>
                          <m:r>
                            <w:rPr>
                              <w:rFonts w:ascii="Cambria Math" w:hAnsi="Cambria Math" w:cs="宋体"/>
                              <w:kern w:val="0"/>
                              <w:sz w:val="24"/>
                              <w:szCs w:val="24"/>
                            </w:rPr>
                            <m:t>L</m:t>
                          </m:r>
                          <m:ctrlPr>
                            <w:rPr>
                              <w:rFonts w:ascii="Cambria Math" w:hAnsi="Cambria Math" w:cs="宋体"/>
                              <w:i/>
                              <w:kern w:val="0"/>
                              <w:sz w:val="24"/>
                              <w:szCs w:val="24"/>
                            </w:rPr>
                          </m:ctrlPr>
                        </m:den>
                      </m:f>
                      <m:ctrlPr>
                        <w:rPr>
                          <w:rFonts w:ascii="Cambria Math" w:hAnsi="Cambria Math" w:cs="宋体"/>
                          <w:i/>
                          <w:kern w:val="0"/>
                          <w:sz w:val="24"/>
                          <w:szCs w:val="24"/>
                        </w:rPr>
                      </m:ctrlPr>
                    </m:e>
                  </m:d>
                  <m:r>
                    <w:rPr>
                      <w:rFonts w:ascii="Cambria Math" w:hAnsi="Cambria Math" w:cs="宋体"/>
                      <w:kern w:val="0"/>
                      <w:sz w:val="24"/>
                      <w:szCs w:val="24"/>
                    </w:rPr>
                    <m:t xml:space="preserve"> , AV≤L</m:t>
                  </m:r>
                  <m:ctrlPr>
                    <w:rPr>
                      <w:rFonts w:ascii="Cambria Math" w:hAnsi="Cambria Math" w:cs="宋体"/>
                      <w:kern w:val="0"/>
                      <w:sz w:val="24"/>
                      <w:szCs w:val="24"/>
                    </w:rPr>
                  </m:ctrlPr>
                </m:e>
                <m:e>
                  <m:r>
                    <w:rPr>
                      <w:rFonts w:ascii="Cambria Math" w:hAnsi="Cambria Math" w:cs="宋体"/>
                      <w:kern w:val="0"/>
                      <w:sz w:val="24"/>
                      <w:szCs w:val="24"/>
                    </w:rPr>
                    <m:t xml:space="preserve"> 0  ,   AV</m:t>
                  </m:r>
                  <m:r>
                    <m:rPr>
                      <m:sty m:val="p"/>
                    </m:rPr>
                    <w:rPr>
                      <w:rFonts w:ascii="Cambria Math" w:hAnsi="Cambria Math" w:cs="宋体"/>
                      <w:kern w:val="0"/>
                      <w:sz w:val="24"/>
                      <w:szCs w:val="24"/>
                    </w:rPr>
                    <m:t>&gt;</m:t>
                  </m:r>
                  <m:r>
                    <w:rPr>
                      <w:rFonts w:ascii="Cambria Math" w:hAnsi="Cambria Math" w:cs="宋体"/>
                      <w:kern w:val="0"/>
                      <w:sz w:val="24"/>
                      <w:szCs w:val="24"/>
                    </w:rPr>
                    <m:t xml:space="preserve">L                             </m:t>
                  </m:r>
                  <m:ctrlPr>
                    <w:rPr>
                      <w:rFonts w:ascii="Cambria Math" w:hAnsi="Cambria Math" w:cs="宋体"/>
                      <w:kern w:val="0"/>
                      <w:sz w:val="24"/>
                      <w:szCs w:val="24"/>
                    </w:rPr>
                  </m:ctrlPr>
                </m:e>
              </m:eqArr>
              <m:ctrlPr>
                <w:rPr>
                  <w:rFonts w:ascii="Cambria Math" w:hAnsi="Cambria Math" w:cs="宋体"/>
                  <w:kern w:val="0"/>
                  <w:sz w:val="24"/>
                  <w:szCs w:val="24"/>
                </w:rPr>
              </m:ctrlPr>
            </m:e>
          </m:d>
        </m:oMath>
      </m:oMathPara>
    </w:p>
    <w:p>
      <w:pPr>
        <w:widowControl/>
        <w:spacing w:line="360" w:lineRule="auto"/>
        <w:ind w:firstLine="482" w:firstLineChars="200"/>
        <w:jc w:val="left"/>
        <w:rPr>
          <w:rFonts w:ascii="宋体" w:hAnsi="宋体" w:cs="宋体"/>
          <w:b/>
          <w:kern w:val="0"/>
          <w:sz w:val="24"/>
          <w:szCs w:val="24"/>
        </w:rPr>
      </w:pPr>
      <w:r>
        <w:rPr>
          <w:rFonts w:hint="eastAsia" w:ascii="宋体" w:hAnsi="宋体" w:cs="宋体"/>
          <w:b/>
          <w:kern w:val="0"/>
          <w:sz w:val="24"/>
          <w:szCs w:val="24"/>
        </w:rPr>
        <w:t>⑤重（装）量差异</w:t>
      </w:r>
    </w:p>
    <w:p>
      <w:pPr>
        <w:widowControl/>
        <w:spacing w:line="360" w:lineRule="auto"/>
        <w:ind w:firstLine="480" w:firstLineChars="200"/>
        <w:jc w:val="left"/>
        <w:rPr>
          <w:rFonts w:ascii="宋体" w:hAnsi="宋体" w:cs="宋体"/>
          <w:kern w:val="0"/>
          <w:sz w:val="24"/>
          <w:szCs w:val="24"/>
        </w:rPr>
      </w:pPr>
      <m:oMathPara>
        <m:oMath>
          <m:r>
            <m:rPr>
              <m:sty m:val="p"/>
            </m:rPr>
            <w:rPr>
              <w:rFonts w:hint="eastAsia" w:ascii="Cambria Math" w:hAnsi="Cambria Math" w:cs="宋体"/>
              <w:kern w:val="0"/>
              <w:sz w:val="24"/>
              <w:szCs w:val="24"/>
            </w:rPr>
            <m:t>重（装）量差异</m:t>
          </m:r>
          <m:r>
            <m:rPr>
              <m:sty m:val="p"/>
            </m:rPr>
            <w:rPr>
              <w:rFonts w:ascii="Cambria Math" w:hAnsi="Cambria Math" w:cs="宋体"/>
              <w:kern w:val="0"/>
              <w:sz w:val="24"/>
              <w:szCs w:val="24"/>
            </w:rPr>
            <m:t>M=</m:t>
          </m:r>
          <m:d>
            <m:dPr>
              <m:begChr m:val="{"/>
              <m:endChr m:val=""/>
              <m:ctrlPr>
                <w:rPr>
                  <w:rFonts w:ascii="Cambria Math" w:hAnsi="Cambria Math" w:cs="宋体"/>
                  <w:kern w:val="0"/>
                  <w:sz w:val="24"/>
                  <w:szCs w:val="24"/>
                </w:rPr>
              </m:ctrlPr>
            </m:dPr>
            <m:e>
              <m:eqArr>
                <m:eqArrPr>
                  <m:ctrlPr>
                    <w:rPr>
                      <w:rFonts w:ascii="Cambria Math" w:hAnsi="Cambria Math" w:cs="宋体"/>
                      <w:kern w:val="0"/>
                      <w:sz w:val="24"/>
                      <w:szCs w:val="24"/>
                    </w:rPr>
                  </m:ctrlPr>
                </m:eqArrPr>
                <m:e>
                  <m:r>
                    <m:rPr>
                      <m:sty m:val="p"/>
                    </m:rPr>
                    <w:rPr>
                      <w:rFonts w:ascii="Cambria Math" w:hAnsi="Cambria Math" w:cs="宋体"/>
                      <w:kern w:val="0"/>
                      <w:sz w:val="24"/>
                      <w:szCs w:val="24"/>
                    </w:rPr>
                    <m:t>60+40×</m:t>
                  </m:r>
                  <m:d>
                    <m:dPr>
                      <m:ctrlPr>
                        <w:rPr>
                          <w:rFonts w:ascii="Cambria Math" w:hAnsi="Cambria Math" w:cs="宋体"/>
                          <w:kern w:val="0"/>
                          <w:sz w:val="24"/>
                          <w:szCs w:val="24"/>
                        </w:rPr>
                      </m:ctrlPr>
                    </m:dPr>
                    <m:e>
                      <m:r>
                        <m:rPr>
                          <m:sty m:val="p"/>
                        </m:rPr>
                        <w:rPr>
                          <w:rFonts w:ascii="Cambria Math" w:hAnsi="Cambria Math" w:cs="宋体"/>
                          <w:kern w:val="0"/>
                          <w:sz w:val="24"/>
                          <w:szCs w:val="24"/>
                        </w:rPr>
                        <m:t>1-</m:t>
                      </m:r>
                      <m:f>
                        <m:fPr>
                          <m:ctrlPr>
                            <w:rPr>
                              <w:rFonts w:ascii="Cambria Math" w:hAnsi="Cambria Math" w:cs="宋体"/>
                              <w:kern w:val="0"/>
                              <w:sz w:val="24"/>
                              <w:szCs w:val="24"/>
                            </w:rPr>
                          </m:ctrlPr>
                        </m:fPr>
                        <m:num>
                          <m:r>
                            <m:rPr>
                              <m:sty m:val="p"/>
                            </m:rPr>
                            <w:rPr>
                              <w:rFonts w:ascii="Cambria Math" w:hAnsi="Cambria Math" w:cs="宋体"/>
                              <w:kern w:val="0"/>
                              <w:sz w:val="24"/>
                              <w:szCs w:val="24"/>
                            </w:rPr>
                            <m:t>RSD</m:t>
                          </m:r>
                          <m:ctrlPr>
                            <w:rPr>
                              <w:rFonts w:ascii="Cambria Math" w:hAnsi="Cambria Math" w:cs="宋体"/>
                              <w:kern w:val="0"/>
                              <w:sz w:val="24"/>
                              <w:szCs w:val="24"/>
                            </w:rPr>
                          </m:ctrlPr>
                        </m:num>
                        <m:den>
                          <m:sSub>
                            <m:sSubPr>
                              <m:ctrlPr>
                                <w:rPr>
                                  <w:rFonts w:ascii="Cambria Math" w:hAnsi="Cambria Math" w:cs="宋体"/>
                                  <w:kern w:val="0"/>
                                  <w:sz w:val="24"/>
                                  <w:szCs w:val="24"/>
                                </w:rPr>
                              </m:ctrlPr>
                            </m:sSubPr>
                            <m:e>
                              <m:r>
                                <m:rPr>
                                  <m:sty m:val="p"/>
                                </m:rPr>
                                <w:rPr>
                                  <w:rFonts w:ascii="Cambria Math" w:hAnsi="Cambria Math" w:cs="宋体"/>
                                  <w:kern w:val="0"/>
                                  <w:sz w:val="24"/>
                                  <w:szCs w:val="24"/>
                                </w:rPr>
                                <m:t>RSD</m:t>
                              </m:r>
                              <m:ctrlPr>
                                <w:rPr>
                                  <w:rFonts w:ascii="Cambria Math" w:hAnsi="Cambria Math" w:cs="宋体"/>
                                  <w:kern w:val="0"/>
                                  <w:sz w:val="24"/>
                                  <w:szCs w:val="24"/>
                                </w:rPr>
                              </m:ctrlPr>
                            </m:e>
                            <m:sub>
                              <m:r>
                                <w:rPr>
                                  <w:rFonts w:ascii="Cambria Math" w:hAnsi="Cambria Math" w:cs="宋体"/>
                                  <w:kern w:val="0"/>
                                  <w:sz w:val="24"/>
                                  <w:szCs w:val="24"/>
                                </w:rPr>
                                <m:t>Max</m:t>
                              </m:r>
                              <m:ctrlPr>
                                <w:rPr>
                                  <w:rFonts w:ascii="Cambria Math" w:hAnsi="Cambria Math" w:cs="宋体"/>
                                  <w:kern w:val="0"/>
                                  <w:sz w:val="24"/>
                                  <w:szCs w:val="24"/>
                                </w:rPr>
                              </m:ctrlPr>
                            </m:sub>
                          </m:sSub>
                          <m:ctrlPr>
                            <w:rPr>
                              <w:rFonts w:ascii="Cambria Math" w:hAnsi="Cambria Math" w:cs="宋体"/>
                              <w:kern w:val="0"/>
                              <w:sz w:val="24"/>
                              <w:szCs w:val="24"/>
                            </w:rPr>
                          </m:ctrlPr>
                        </m:den>
                      </m:f>
                      <m:ctrlPr>
                        <w:rPr>
                          <w:rFonts w:ascii="Cambria Math" w:hAnsi="Cambria Math" w:cs="宋体"/>
                          <w:kern w:val="0"/>
                          <w:sz w:val="24"/>
                          <w:szCs w:val="24"/>
                        </w:rPr>
                      </m:ctrlPr>
                    </m:e>
                  </m:d>
                  <m:r>
                    <m:rPr>
                      <m:sty m:val="p"/>
                    </m:rPr>
                    <w:rPr>
                      <w:rFonts w:ascii="Cambria Math" w:hAnsi="Cambria Math" w:cs="宋体"/>
                      <w:kern w:val="0"/>
                      <w:sz w:val="24"/>
                      <w:szCs w:val="24"/>
                    </w:rPr>
                    <m:t xml:space="preserve"> , 符合规定</m:t>
                  </m:r>
                  <m:ctrlPr>
                    <w:rPr>
                      <w:rFonts w:ascii="Cambria Math" w:hAnsi="Cambria Math" w:cs="宋体"/>
                      <w:kern w:val="0"/>
                      <w:sz w:val="24"/>
                      <w:szCs w:val="24"/>
                    </w:rPr>
                  </m:ctrlPr>
                </m:e>
                <m:e>
                  <m:r>
                    <m:rPr>
                      <m:sty m:val="p"/>
                    </m:rPr>
                    <w:rPr>
                      <w:rFonts w:ascii="Cambria Math" w:hAnsi="Cambria Math" w:cs="宋体"/>
                      <w:kern w:val="0"/>
                      <w:sz w:val="24"/>
                      <w:szCs w:val="24"/>
                    </w:rPr>
                    <m:t xml:space="preserve"> 0  ,   不符合规定</m:t>
                  </m:r>
                  <m:ctrlPr>
                    <w:rPr>
                      <w:rFonts w:ascii="Cambria Math" w:hAnsi="Cambria Math" w:cs="宋体"/>
                      <w:kern w:val="0"/>
                      <w:sz w:val="24"/>
                      <w:szCs w:val="24"/>
                    </w:rPr>
                  </m:ctrlPr>
                </m:e>
              </m:eqArr>
              <m:ctrlPr>
                <w:rPr>
                  <w:rFonts w:ascii="Cambria Math" w:hAnsi="Cambria Math" w:cs="宋体"/>
                  <w:kern w:val="0"/>
                  <w:sz w:val="24"/>
                  <w:szCs w:val="24"/>
                </w:rPr>
              </m:ctrlPr>
            </m:e>
          </m:d>
        </m:oMath>
      </m:oMathPara>
    </w:p>
    <w:p>
      <w:pPr>
        <w:widowControl/>
        <w:spacing w:line="360" w:lineRule="auto"/>
        <w:ind w:firstLine="1080" w:firstLineChars="450"/>
        <w:jc w:val="left"/>
        <w:rPr>
          <w:rFonts w:ascii="宋体" w:hAnsi="宋体" w:cs="宋体"/>
          <w:kern w:val="0"/>
          <w:sz w:val="24"/>
          <w:szCs w:val="24"/>
        </w:rPr>
      </w:pPr>
      <w:r>
        <w:rPr>
          <w:rFonts w:hint="eastAsia" w:ascii="宋体" w:hAnsi="宋体" w:cs="宋体"/>
          <w:kern w:val="0"/>
          <w:sz w:val="24"/>
          <w:szCs w:val="24"/>
        </w:rPr>
        <w:t>RSD</w:t>
      </w:r>
      <w:r>
        <w:rPr>
          <w:rFonts w:hint="eastAsia" w:ascii="宋体" w:hAnsi="宋体" w:cs="宋体"/>
          <w:kern w:val="0"/>
          <w:sz w:val="24"/>
          <w:szCs w:val="24"/>
          <w:vertAlign w:val="subscript"/>
        </w:rPr>
        <w:t>Max</w:t>
      </w:r>
      <w:r>
        <w:rPr>
          <w:rFonts w:hint="eastAsia" w:ascii="宋体" w:hAnsi="宋体" w:cs="宋体"/>
          <w:kern w:val="0"/>
          <w:sz w:val="24"/>
          <w:szCs w:val="24"/>
        </w:rPr>
        <w:t>为所有符合规定批重（装）量差异RSD的最大值。</w:t>
      </w:r>
    </w:p>
    <w:p>
      <w:pPr>
        <w:widowControl/>
        <w:spacing w:line="360" w:lineRule="auto"/>
        <w:ind w:firstLine="482" w:firstLineChars="200"/>
        <w:jc w:val="left"/>
        <w:rPr>
          <w:rFonts w:ascii="宋体" w:hAnsi="宋体" w:cs="宋体"/>
          <w:b/>
          <w:kern w:val="0"/>
          <w:sz w:val="24"/>
          <w:szCs w:val="24"/>
        </w:rPr>
      </w:pPr>
      <w:r>
        <w:rPr>
          <w:rFonts w:hint="eastAsia" w:ascii="宋体" w:hAnsi="宋体" w:cs="宋体"/>
          <w:b/>
          <w:kern w:val="0"/>
          <w:sz w:val="24"/>
          <w:szCs w:val="24"/>
        </w:rPr>
        <w:t>⑥溶出度或释放度</w:t>
      </w:r>
    </w:p>
    <w:p>
      <w:pPr>
        <w:spacing w:afterLines="50" w:line="360" w:lineRule="auto"/>
        <w:ind w:firstLine="480" w:firstLineChars="200"/>
        <w:rPr>
          <w:rFonts w:ascii="宋体" w:hAnsi="宋体" w:cs="Arial"/>
          <w:sz w:val="24"/>
        </w:rPr>
      </w:pPr>
      <m:oMathPara>
        <m:oMath>
          <m:r>
            <m:rPr>
              <m:sty m:val="p"/>
            </m:rPr>
            <w:rPr>
              <w:rFonts w:hint="eastAsia" w:ascii="Cambria Math" w:hAnsi="Cambria Math" w:cs="Arial"/>
              <w:sz w:val="24"/>
            </w:rPr>
            <m:t>溶出度或释放度</m:t>
          </m:r>
          <m:r>
            <m:rPr>
              <m:sty m:val="p"/>
            </m:rPr>
            <w:rPr>
              <w:rFonts w:ascii="Cambria Math" w:hAnsi="Cambria Math" w:cs="Arial"/>
              <w:sz w:val="24"/>
            </w:rPr>
            <m:t>M=</m:t>
          </m:r>
          <m:d>
            <m:dPr>
              <m:begChr m:val="{"/>
              <m:endChr m:val=""/>
              <m:ctrlPr>
                <w:rPr>
                  <w:rFonts w:ascii="Cambria Math" w:hAnsi="Cambria Math" w:cs="Arial"/>
                  <w:sz w:val="24"/>
                </w:rPr>
              </m:ctrlPr>
            </m:dPr>
            <m:e>
              <m:eqArr>
                <m:eqArrPr>
                  <m:ctrlPr>
                    <w:rPr>
                      <w:rFonts w:ascii="Cambria Math" w:hAnsi="Cambria Math" w:cs="Arial"/>
                      <w:sz w:val="24"/>
                    </w:rPr>
                  </m:ctrlPr>
                </m:eqArrPr>
                <m:e>
                  <m:r>
                    <w:rPr>
                      <w:rFonts w:ascii="Cambria Math" w:hAnsi="Cambria Math" w:cs="Arial"/>
                      <w:sz w:val="24"/>
                    </w:rPr>
                    <m:t>60+40×</m:t>
                  </m:r>
                  <m:d>
                    <m:dPr>
                      <m:ctrlPr>
                        <w:rPr>
                          <w:rFonts w:ascii="Cambria Math" w:hAnsi="Cambria Math" w:cs="Arial"/>
                          <w:i/>
                          <w:sz w:val="24"/>
                        </w:rPr>
                      </m:ctrlPr>
                    </m:dPr>
                    <m:e>
                      <m:r>
                        <w:rPr>
                          <w:rFonts w:ascii="Cambria Math" w:hAnsi="Cambria Math" w:cs="Arial"/>
                          <w:sz w:val="24"/>
                        </w:rPr>
                        <m:t>1-</m:t>
                      </m:r>
                      <m:f>
                        <m:fPr>
                          <m:ctrlPr>
                            <w:rPr>
                              <w:rFonts w:ascii="Cambria Math" w:hAnsi="Cambria Math" w:cs="Arial"/>
                              <w:i/>
                              <w:sz w:val="24"/>
                            </w:rPr>
                          </m:ctrlPr>
                        </m:fPr>
                        <m:num>
                          <m:r>
                            <m:rPr>
                              <m:sty m:val="p"/>
                            </m:rPr>
                            <w:rPr>
                              <w:rFonts w:ascii="Cambria Math" w:hAnsi="Cambria Math" w:cs="Arial"/>
                              <w:sz w:val="24"/>
                            </w:rPr>
                            <m:t>RSD</m:t>
                          </m:r>
                          <m:ctrlPr>
                            <w:rPr>
                              <w:rFonts w:ascii="Cambria Math" w:hAnsi="Cambria Math" w:cs="Arial"/>
                              <w:i/>
                              <w:sz w:val="24"/>
                            </w:rPr>
                          </m:ctrlPr>
                        </m:num>
                        <m:den>
                          <m:sSub>
                            <m:sSubPr>
                              <m:ctrlPr>
                                <w:rPr>
                                  <w:rFonts w:ascii="Cambria Math" w:hAnsi="Cambria Math" w:cs="Arial"/>
                                  <w:i/>
                                  <w:sz w:val="24"/>
                                </w:rPr>
                              </m:ctrlPr>
                            </m:sSubPr>
                            <m:e>
                              <m:r>
                                <w:rPr>
                                  <w:rFonts w:ascii="Cambria Math" w:hAnsi="Cambria Math" w:cs="Arial"/>
                                  <w:sz w:val="24"/>
                                </w:rPr>
                                <m:t>RSD</m:t>
                              </m:r>
                              <m:ctrlPr>
                                <w:rPr>
                                  <w:rFonts w:ascii="Cambria Math" w:hAnsi="Cambria Math" w:cs="Arial"/>
                                  <w:i/>
                                  <w:sz w:val="24"/>
                                </w:rPr>
                              </m:ctrlPr>
                            </m:e>
                            <m:sub>
                              <m:r>
                                <w:rPr>
                                  <w:rFonts w:ascii="Cambria Math" w:hAnsi="Cambria Math" w:cs="Arial"/>
                                  <w:sz w:val="24"/>
                                </w:rPr>
                                <m:t>Max</m:t>
                              </m:r>
                              <m:ctrlPr>
                                <w:rPr>
                                  <w:rFonts w:ascii="Cambria Math" w:hAnsi="Cambria Math" w:cs="Arial"/>
                                  <w:i/>
                                  <w:sz w:val="24"/>
                                </w:rPr>
                              </m:ctrlPr>
                            </m:sub>
                          </m:sSub>
                          <m:ctrlPr>
                            <w:rPr>
                              <w:rFonts w:ascii="Cambria Math" w:hAnsi="Cambria Math" w:cs="Arial"/>
                              <w:i/>
                              <w:sz w:val="24"/>
                            </w:rPr>
                          </m:ctrlPr>
                        </m:den>
                      </m:f>
                      <m:ctrlPr>
                        <w:rPr>
                          <w:rFonts w:ascii="Cambria Math" w:hAnsi="Cambria Math" w:cs="Arial"/>
                          <w:i/>
                          <w:sz w:val="24"/>
                        </w:rPr>
                      </m:ctrlPr>
                    </m:e>
                  </m:d>
                  <m:r>
                    <w:rPr>
                      <w:rFonts w:ascii="Cambria Math" w:hAnsi="Cambria Math" w:cs="Arial"/>
                      <w:sz w:val="24"/>
                    </w:rPr>
                    <m:t xml:space="preserve"> , </m:t>
                  </m:r>
                  <m:r>
                    <m:rPr>
                      <m:sty m:val="p"/>
                    </m:rPr>
                    <w:rPr>
                      <w:rFonts w:ascii="Cambria Math" w:hAnsi="Cambria Math" w:cs="Arial"/>
                      <w:sz w:val="24"/>
                    </w:rPr>
                    <m:t>符合规定</m:t>
                  </m:r>
                  <m:ctrlPr>
                    <w:rPr>
                      <w:rFonts w:ascii="Cambria Math" w:hAnsi="Cambria Math" w:cs="Arial"/>
                      <w:sz w:val="24"/>
                    </w:rPr>
                  </m:ctrlPr>
                </m:e>
                <m:e>
                  <m:r>
                    <w:rPr>
                      <w:rFonts w:ascii="Cambria Math" w:hAnsi="Cambria Math" w:cs="Arial"/>
                      <w:sz w:val="24"/>
                    </w:rPr>
                    <m:t xml:space="preserve"> 0  ,   </m:t>
                  </m:r>
                  <m:r>
                    <m:rPr>
                      <m:sty m:val="p"/>
                    </m:rPr>
                    <w:rPr>
                      <w:rFonts w:ascii="Cambria Math" w:hAnsi="Cambria Math" w:cs="Arial"/>
                      <w:sz w:val="24"/>
                    </w:rPr>
                    <m:t>不符合规定</m:t>
                  </m:r>
                  <m:ctrlPr>
                    <w:rPr>
                      <w:rFonts w:ascii="Cambria Math" w:hAnsi="Cambria Math" w:cs="Arial"/>
                      <w:sz w:val="24"/>
                    </w:rPr>
                  </m:ctrlPr>
                </m:e>
              </m:eqArr>
              <m:ctrlPr>
                <w:rPr>
                  <w:rFonts w:ascii="Cambria Math" w:hAnsi="Cambria Math" w:cs="Arial"/>
                  <w:sz w:val="24"/>
                </w:rPr>
              </m:ctrlPr>
            </m:e>
          </m:d>
        </m:oMath>
      </m:oMathPara>
    </w:p>
    <w:p>
      <w:pPr>
        <w:spacing w:afterLines="50" w:line="360" w:lineRule="auto"/>
        <w:ind w:firstLine="1080" w:firstLineChars="450"/>
        <w:rPr>
          <w:rFonts w:ascii="宋体" w:hAnsi="宋体" w:cs="Arial"/>
          <w:sz w:val="24"/>
        </w:rPr>
      </w:pPr>
      <w:r>
        <w:rPr>
          <w:rFonts w:hint="eastAsia" w:ascii="宋体" w:hAnsi="宋体" w:cs="Arial"/>
          <w:sz w:val="24"/>
        </w:rPr>
        <w:t>RSD</w:t>
      </w:r>
      <w:r>
        <w:rPr>
          <w:rFonts w:hint="eastAsia" w:ascii="宋体" w:hAnsi="宋体" w:cs="Arial"/>
          <w:sz w:val="24"/>
          <w:vertAlign w:val="subscript"/>
        </w:rPr>
        <w:t>Max</w:t>
      </w:r>
      <w:r>
        <w:rPr>
          <w:rFonts w:hint="eastAsia" w:ascii="宋体" w:hAnsi="宋体" w:cs="Arial"/>
          <w:sz w:val="24"/>
        </w:rPr>
        <w:t>为所有符合规定批溶出度或释放度RSD的最大值。</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（6）</w:t>
      </w:r>
      <w:r>
        <w:rPr>
          <w:rFonts w:hint="eastAsia" w:ascii="宋体" w:hAnsi="宋体" w:cs="宋体"/>
          <w:kern w:val="0"/>
          <w:sz w:val="24"/>
          <w:szCs w:val="24"/>
        </w:rPr>
        <w:t>计算每个批号样品综合评分：</w:t>
      </w:r>
    </w:p>
    <w:p>
      <w:pPr>
        <w:widowControl/>
        <w:spacing w:line="360" w:lineRule="auto"/>
        <w:ind w:firstLine="1132" w:firstLineChars="472"/>
        <w:jc w:val="left"/>
        <w:rPr>
          <w:rFonts w:ascii="宋体" w:hAnsi="宋体" w:cs="宋体"/>
          <w:kern w:val="0"/>
          <w:sz w:val="24"/>
          <w:szCs w:val="24"/>
        </w:rPr>
      </w:pPr>
      <w:r>
        <w:rPr>
          <w:rFonts w:hint="eastAsia" w:ascii="宋体" w:hAnsi="宋体" w:cs="宋体"/>
          <w:kern w:val="0"/>
          <w:sz w:val="24"/>
          <w:szCs w:val="24"/>
        </w:rPr>
        <w:t> </w:t>
      </w:r>
      <m:oMath>
        <m:sSub>
          <m:sSubPr>
            <m:ctrlPr>
              <w:rPr>
                <w:rFonts w:ascii="Cambria Math" w:hAnsi="Cambria Math" w:cs="宋体"/>
                <w:kern w:val="0"/>
                <w:sz w:val="24"/>
                <w:szCs w:val="24"/>
              </w:rPr>
            </m:ctrlPr>
          </m:sSubPr>
          <m:e>
            <m:r>
              <m:rPr>
                <m:sty m:val="p"/>
              </m:rPr>
              <w:rPr>
                <w:rFonts w:ascii="Cambria Math" w:hAnsi="Cambria Math" w:cs="宋体"/>
                <w:kern w:val="0"/>
                <w:sz w:val="24"/>
                <w:szCs w:val="24"/>
              </w:rPr>
              <m:t>M</m:t>
            </m:r>
            <m:ctrlPr>
              <w:rPr>
                <w:rFonts w:ascii="Cambria Math" w:hAnsi="Cambria Math" w:cs="宋体"/>
                <w:kern w:val="0"/>
                <w:sz w:val="24"/>
                <w:szCs w:val="24"/>
              </w:rPr>
            </m:ctrlPr>
          </m:e>
          <m:sub>
            <m:r>
              <m:rPr>
                <m:sty m:val="p"/>
              </m:rPr>
              <w:rPr>
                <w:rFonts w:ascii="Cambria Math" w:hAnsi="Cambria Math" w:cs="宋体"/>
                <w:kern w:val="0"/>
                <w:sz w:val="24"/>
                <w:szCs w:val="24"/>
              </w:rPr>
              <m:t>j</m:t>
            </m:r>
            <m:ctrlPr>
              <w:rPr>
                <w:rFonts w:ascii="Cambria Math" w:hAnsi="Cambria Math" w:cs="宋体"/>
                <w:kern w:val="0"/>
                <w:sz w:val="24"/>
                <w:szCs w:val="24"/>
              </w:rPr>
            </m:ctrlPr>
          </m:sub>
        </m:sSub>
        <m:r>
          <m:rPr>
            <m:sty m:val="p"/>
          </m:rPr>
          <w:rPr>
            <w:rFonts w:ascii="Cambria Math" w:hAnsi="Cambria Math" w:cs="宋体"/>
            <w:kern w:val="0"/>
            <w:sz w:val="24"/>
            <w:szCs w:val="24"/>
          </w:rPr>
          <m:t>=</m:t>
        </m:r>
        <m:nary>
          <m:naryPr>
            <m:chr m:val="∑"/>
            <m:limLoc m:val="subSup"/>
            <m:ctrlPr>
              <w:rPr>
                <w:rFonts w:ascii="Cambria Math" w:hAnsi="Cambria Math" w:cs="宋体"/>
                <w:i/>
                <w:kern w:val="0"/>
                <w:sz w:val="24"/>
                <w:szCs w:val="24"/>
              </w:rPr>
            </m:ctrlPr>
          </m:naryPr>
          <m:sub>
            <m:r>
              <w:rPr>
                <w:rFonts w:ascii="Cambria Math" w:hAnsi="Cambria Math" w:cs="宋体"/>
                <w:kern w:val="0"/>
                <w:sz w:val="24"/>
                <w:szCs w:val="24"/>
              </w:rPr>
              <m:t>i=1</m:t>
            </m:r>
            <m:ctrlPr>
              <w:rPr>
                <w:rFonts w:ascii="Cambria Math" w:hAnsi="Cambria Math" w:cs="宋体"/>
                <w:i/>
                <w:kern w:val="0"/>
                <w:sz w:val="24"/>
                <w:szCs w:val="24"/>
              </w:rPr>
            </m:ctrlPr>
          </m:sub>
          <m:sup>
            <m:r>
              <w:rPr>
                <w:rFonts w:ascii="Cambria Math" w:hAnsi="Cambria Math" w:cs="宋体"/>
                <w:kern w:val="0"/>
                <w:sz w:val="24"/>
                <w:szCs w:val="24"/>
              </w:rPr>
              <m:t>n</m:t>
            </m:r>
            <m:ctrlPr>
              <w:rPr>
                <w:rFonts w:ascii="Cambria Math" w:hAnsi="Cambria Math" w:cs="宋体"/>
                <w:i/>
                <w:kern w:val="0"/>
                <w:sz w:val="24"/>
                <w:szCs w:val="24"/>
              </w:rPr>
            </m:ctrlPr>
          </m:sup>
          <m:e>
            <m:r>
              <m:rPr>
                <m:sty m:val="p"/>
              </m:rPr>
              <w:rPr>
                <w:rFonts w:ascii="Cambria Math" w:hAnsi="Cambria Math" w:cs="宋体"/>
                <w:kern w:val="0"/>
                <w:sz w:val="24"/>
                <w:szCs w:val="24"/>
              </w:rPr>
              <m:t>(</m:t>
            </m:r>
            <m:sSub>
              <m:sSubPr>
                <m:ctrlPr>
                  <w:rPr>
                    <w:rFonts w:ascii="Cambria Math" w:hAnsi="Cambria Math" w:cs="宋体"/>
                    <w:i/>
                    <w:kern w:val="0"/>
                    <w:sz w:val="24"/>
                    <w:szCs w:val="24"/>
                  </w:rPr>
                </m:ctrlPr>
              </m:sSubPr>
              <m:e>
                <m:r>
                  <w:rPr>
                    <w:rFonts w:ascii="Cambria Math" w:hAnsi="Cambria Math" w:cs="宋体"/>
                    <w:kern w:val="0"/>
                    <w:sz w:val="24"/>
                    <w:szCs w:val="24"/>
                  </w:rPr>
                  <m:t>w</m:t>
                </m:r>
                <m:ctrlPr>
                  <w:rPr>
                    <w:rFonts w:ascii="Cambria Math" w:hAnsi="Cambria Math" w:cs="宋体"/>
                    <w:i/>
                    <w:kern w:val="0"/>
                    <w:sz w:val="24"/>
                    <w:szCs w:val="24"/>
                  </w:rPr>
                </m:ctrlPr>
              </m:e>
              <m:sub>
                <m:r>
                  <w:rPr>
                    <w:rFonts w:ascii="Cambria Math" w:hAnsi="Cambria Math" w:cs="宋体"/>
                    <w:kern w:val="0"/>
                    <w:sz w:val="24"/>
                    <w:szCs w:val="24"/>
                  </w:rPr>
                  <m:t>i</m:t>
                </m:r>
                <m:ctrlPr>
                  <w:rPr>
                    <w:rFonts w:ascii="Cambria Math" w:hAnsi="Cambria Math" w:cs="宋体"/>
                    <w:i/>
                    <w:kern w:val="0"/>
                    <w:sz w:val="24"/>
                    <w:szCs w:val="24"/>
                  </w:rPr>
                </m:ctrlPr>
              </m:sub>
            </m:sSub>
            <m:r>
              <w:rPr>
                <w:rFonts w:ascii="Cambria Math" w:hAnsi="Cambria Math" w:cs="宋体"/>
                <w:kern w:val="0"/>
                <w:sz w:val="24"/>
                <w:szCs w:val="24"/>
              </w:rPr>
              <m:t>×</m:t>
            </m:r>
            <m:sSub>
              <m:sSubPr>
                <m:ctrlPr>
                  <w:rPr>
                    <w:rFonts w:ascii="Cambria Math" w:hAnsi="Cambria Math" w:cs="宋体"/>
                    <w:i/>
                    <w:kern w:val="0"/>
                    <w:sz w:val="24"/>
                    <w:szCs w:val="24"/>
                  </w:rPr>
                </m:ctrlPr>
              </m:sSubPr>
              <m:e>
                <m:r>
                  <w:rPr>
                    <w:rFonts w:ascii="Cambria Math" w:hAnsi="Cambria Math" w:cs="宋体"/>
                    <w:kern w:val="0"/>
                    <w:sz w:val="24"/>
                    <w:szCs w:val="24"/>
                  </w:rPr>
                  <m:t>M</m:t>
                </m:r>
                <m:ctrlPr>
                  <w:rPr>
                    <w:rFonts w:ascii="Cambria Math" w:hAnsi="Cambria Math" w:cs="宋体"/>
                    <w:i/>
                    <w:kern w:val="0"/>
                    <w:sz w:val="24"/>
                    <w:szCs w:val="24"/>
                  </w:rPr>
                </m:ctrlPr>
              </m:e>
              <m:sub>
                <m:r>
                  <w:rPr>
                    <w:rFonts w:ascii="Cambria Math" w:hAnsi="Cambria Math" w:cs="宋体"/>
                    <w:kern w:val="0"/>
                    <w:sz w:val="24"/>
                    <w:szCs w:val="24"/>
                  </w:rPr>
                  <m:t>i</m:t>
                </m:r>
                <m:ctrlPr>
                  <w:rPr>
                    <w:rFonts w:ascii="Cambria Math" w:hAnsi="Cambria Math" w:cs="宋体"/>
                    <w:i/>
                    <w:kern w:val="0"/>
                    <w:sz w:val="24"/>
                    <w:szCs w:val="24"/>
                  </w:rPr>
                </m:ctrlPr>
              </m:sub>
            </m:sSub>
            <m:ctrlPr>
              <w:rPr>
                <w:rFonts w:ascii="Cambria Math" w:hAnsi="Cambria Math" w:cs="宋体"/>
                <w:i/>
                <w:kern w:val="0"/>
                <w:sz w:val="24"/>
                <w:szCs w:val="24"/>
              </w:rPr>
            </m:ctrlPr>
          </m:e>
        </m:nary>
        <m:r>
          <w:rPr>
            <w:rFonts w:ascii="Cambria Math" w:hAnsi="Cambria Math" w:cs="宋体"/>
            <w:kern w:val="0"/>
            <w:sz w:val="24"/>
            <w:szCs w:val="24"/>
          </w:rPr>
          <m:t>)</m:t>
        </m:r>
      </m:oMath>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式中：M</w:t>
      </w:r>
      <w:r>
        <w:rPr>
          <w:rFonts w:hint="eastAsia" w:ascii="宋体" w:hAnsi="宋体" w:cs="宋体"/>
          <w:kern w:val="0"/>
          <w:sz w:val="24"/>
          <w:szCs w:val="24"/>
          <w:vertAlign w:val="subscript"/>
        </w:rPr>
        <w:t>j</w:t>
      </w:r>
      <w:r>
        <w:rPr>
          <w:rFonts w:hint="eastAsia" w:ascii="宋体" w:hAnsi="宋体" w:cs="宋体"/>
          <w:kern w:val="0"/>
          <w:sz w:val="24"/>
          <w:szCs w:val="24"/>
        </w:rPr>
        <w:t>为批的分值，w</w:t>
      </w:r>
      <w:r>
        <w:rPr>
          <w:rFonts w:hint="eastAsia" w:ascii="宋体" w:hAnsi="宋体" w:cs="宋体"/>
          <w:kern w:val="0"/>
          <w:sz w:val="24"/>
          <w:szCs w:val="24"/>
          <w:vertAlign w:val="subscript"/>
        </w:rPr>
        <w:t>i</w:t>
      </w:r>
      <w:r>
        <w:rPr>
          <w:rFonts w:hint="eastAsia" w:ascii="宋体" w:hAnsi="宋体" w:cs="宋体"/>
          <w:kern w:val="0"/>
          <w:sz w:val="24"/>
          <w:szCs w:val="24"/>
        </w:rPr>
        <w:t>为项目的权重系数，M</w:t>
      </w:r>
      <w:r>
        <w:rPr>
          <w:rFonts w:hint="eastAsia" w:ascii="宋体" w:hAnsi="宋体" w:cs="宋体"/>
          <w:kern w:val="0"/>
          <w:sz w:val="24"/>
          <w:szCs w:val="24"/>
          <w:vertAlign w:val="subscript"/>
        </w:rPr>
        <w:t>i</w:t>
      </w:r>
      <w:r>
        <w:rPr>
          <w:rFonts w:hint="eastAsia" w:ascii="宋体" w:hAnsi="宋体" w:cs="宋体"/>
          <w:kern w:val="0"/>
          <w:sz w:val="24"/>
          <w:szCs w:val="24"/>
        </w:rPr>
        <w:t>为项目的分值。</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（7）</w:t>
      </w:r>
      <w:r>
        <w:rPr>
          <w:rFonts w:hint="eastAsia" w:ascii="宋体" w:hAnsi="宋体" w:cs="宋体"/>
          <w:kern w:val="0"/>
          <w:sz w:val="24"/>
          <w:szCs w:val="24"/>
        </w:rPr>
        <w:t>以各企业最低的样品批分值作为企业样品综合评分。</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（8）</w:t>
      </w:r>
      <w:r>
        <w:rPr>
          <w:rFonts w:hint="eastAsia" w:ascii="宋体" w:hAnsi="宋体" w:cs="宋体"/>
          <w:kern w:val="0"/>
          <w:sz w:val="24"/>
          <w:szCs w:val="24"/>
        </w:rPr>
        <w:t>根据综合评价结果，结合专业知识，调整、修改选择评价指标与权重系数，逐步实现科学评价。</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复方口服固体制剂有N个溶出度（或含量测定）检查时，应当视为N个检验项目，应有各自的权重系数；有些检验项目有多个指标，如有关物质项有单杂、特定杂质和总杂的规定时，假设有关物质重权系数为0.9，可将有关物质拆分为N个检验项目，但此N个检验项目的权重系数之和为0.9，仍相当于一个检验项目；释放度检查多个取样点可类似处理。</w:t>
      </w:r>
    </w:p>
    <w:p>
      <w:pPr>
        <w:pStyle w:val="3"/>
      </w:pPr>
      <w:r>
        <w:rPr>
          <w:rFonts w:hint="eastAsia"/>
        </w:rPr>
        <w:t>2.7溶出曲线比较</w:t>
      </w:r>
    </w:p>
    <w:p>
      <w:pPr>
        <w:widowControl/>
        <w:spacing w:line="360" w:lineRule="auto"/>
        <w:jc w:val="left"/>
        <w:rPr>
          <w:rFonts w:ascii="宋体" w:hAnsi="宋体" w:cs="宋体"/>
          <w:b/>
          <w:kern w:val="0"/>
          <w:sz w:val="24"/>
          <w:szCs w:val="24"/>
        </w:rPr>
      </w:pPr>
      <w:r>
        <w:rPr>
          <w:rFonts w:hint="eastAsia" w:ascii="宋体" w:hAnsi="宋体" w:cs="宋体"/>
          <w:b/>
          <w:kern w:val="0"/>
          <w:sz w:val="24"/>
          <w:szCs w:val="24"/>
        </w:rPr>
        <w:t>2.7.1 f</w:t>
      </w:r>
      <w:r>
        <w:rPr>
          <w:rFonts w:hint="eastAsia" w:ascii="宋体" w:hAnsi="宋体" w:cs="宋体"/>
          <w:b/>
          <w:kern w:val="0"/>
          <w:sz w:val="24"/>
          <w:szCs w:val="24"/>
          <w:vertAlign w:val="subscript"/>
        </w:rPr>
        <w:t>2</w:t>
      </w:r>
      <w:r>
        <w:rPr>
          <w:rFonts w:hint="eastAsia" w:ascii="宋体" w:hAnsi="宋体" w:cs="宋体"/>
          <w:b/>
          <w:kern w:val="0"/>
          <w:sz w:val="24"/>
          <w:szCs w:val="24"/>
        </w:rPr>
        <w:t>因子法</w:t>
      </w:r>
    </w:p>
    <w:p>
      <w:pPr>
        <w:widowControl/>
        <w:spacing w:line="360" w:lineRule="auto"/>
        <w:jc w:val="left"/>
        <w:rPr>
          <w:rFonts w:ascii="宋体" w:hAnsi="宋体" w:cs="宋体"/>
          <w:kern w:val="0"/>
          <w:sz w:val="24"/>
          <w:szCs w:val="24"/>
        </w:rPr>
      </w:pPr>
      <m:oMathPara>
        <m:oMath>
          <m:sSub>
            <m:sSubPr>
              <m:ctrlPr>
                <w:rPr>
                  <w:rFonts w:ascii="Cambria Math" w:hAnsi="Cambria Math" w:cs="宋体"/>
                  <w:kern w:val="0"/>
                  <w:sz w:val="24"/>
                  <w:szCs w:val="24"/>
                </w:rPr>
              </m:ctrlPr>
            </m:sSubPr>
            <m:e>
              <m:r>
                <m:rPr>
                  <m:nor/>
                  <m:sty m:val="p"/>
                </m:rPr>
                <w:rPr>
                  <w:rFonts w:ascii="Cambria Math" w:hAnsi="Cambria Math" w:cs="宋体"/>
                  <w:kern w:val="0"/>
                  <w:sz w:val="24"/>
                  <w:szCs w:val="24"/>
                </w:rPr>
                <m:t xml:space="preserve">  f</m:t>
              </m:r>
              <m:ctrlPr>
                <w:rPr>
                  <w:rFonts w:ascii="Cambria Math" w:hAnsi="Cambria Math" w:cs="宋体"/>
                  <w:kern w:val="0"/>
                  <w:sz w:val="24"/>
                  <w:szCs w:val="24"/>
                </w:rPr>
              </m:ctrlPr>
            </m:e>
            <m:sub>
              <m:r>
                <w:rPr>
                  <w:rFonts w:ascii="Cambria Math" w:hAnsi="Cambria Math" w:cs="宋体"/>
                  <w:kern w:val="0"/>
                  <w:sz w:val="24"/>
                  <w:szCs w:val="24"/>
                </w:rPr>
                <m:t>2</m:t>
              </m:r>
              <m:ctrlPr>
                <w:rPr>
                  <w:rFonts w:ascii="Cambria Math" w:hAnsi="Cambria Math" w:cs="宋体"/>
                  <w:kern w:val="0"/>
                  <w:sz w:val="24"/>
                  <w:szCs w:val="24"/>
                </w:rPr>
              </m:ctrlPr>
            </m:sub>
          </m:sSub>
          <m:r>
            <w:rPr>
              <w:rFonts w:ascii="Cambria Math" w:hAnsi="Cambria Math" w:cs="宋体"/>
              <w:kern w:val="0"/>
              <w:sz w:val="24"/>
              <w:szCs w:val="24"/>
            </w:rPr>
            <m:t>=50×</m:t>
          </m:r>
          <m:func>
            <m:funcPr>
              <m:ctrlPr>
                <w:rPr>
                  <w:rFonts w:ascii="Cambria Math" w:hAnsi="Cambria Math" w:cs="宋体"/>
                  <w:i/>
                  <w:kern w:val="0"/>
                  <w:sz w:val="24"/>
                  <w:szCs w:val="24"/>
                </w:rPr>
              </m:ctrlPr>
            </m:funcPr>
            <m:fName>
              <m:r>
                <m:rPr>
                  <m:sty m:val="p"/>
                </m:rPr>
                <w:rPr>
                  <w:rFonts w:ascii="Cambria Math" w:hAnsi="Cambria Math" w:cs="宋体"/>
                  <w:kern w:val="0"/>
                  <w:sz w:val="24"/>
                  <w:szCs w:val="24"/>
                </w:rPr>
                <m:t>log</m:t>
              </m:r>
              <m:ctrlPr>
                <w:rPr>
                  <w:rFonts w:ascii="Cambria Math" w:hAnsi="Cambria Math" w:cs="宋体"/>
                  <w:i/>
                  <w:kern w:val="0"/>
                  <w:sz w:val="24"/>
                  <w:szCs w:val="24"/>
                </w:rPr>
              </m:ctrlPr>
            </m:fName>
            <m:e>
              <m:d>
                <m:dPr>
                  <m:begChr m:val="["/>
                  <m:endChr m:val="]"/>
                  <m:ctrlPr>
                    <w:rPr>
                      <w:rFonts w:ascii="Cambria Math" w:hAnsi="Cambria Math" w:cs="宋体"/>
                      <w:i/>
                      <w:kern w:val="0"/>
                      <w:sz w:val="24"/>
                      <w:szCs w:val="24"/>
                    </w:rPr>
                  </m:ctrlPr>
                </m:dPr>
                <m:e>
                  <m:f>
                    <m:fPr>
                      <m:ctrlPr>
                        <w:rPr>
                          <w:rFonts w:ascii="Cambria Math" w:hAnsi="Cambria Math" w:cs="宋体"/>
                          <w:i/>
                          <w:kern w:val="0"/>
                          <w:sz w:val="24"/>
                          <w:szCs w:val="24"/>
                        </w:rPr>
                      </m:ctrlPr>
                    </m:fPr>
                    <m:num>
                      <m:r>
                        <w:rPr>
                          <w:rFonts w:ascii="Cambria Math" w:hAnsi="Cambria Math" w:cs="宋体"/>
                          <w:kern w:val="0"/>
                          <w:sz w:val="24"/>
                          <w:szCs w:val="24"/>
                        </w:rPr>
                        <m:t>100</m:t>
                      </m:r>
                      <m:ctrlPr>
                        <w:rPr>
                          <w:rFonts w:ascii="Cambria Math" w:hAnsi="Cambria Math" w:cs="宋体"/>
                          <w:i/>
                          <w:kern w:val="0"/>
                          <w:sz w:val="24"/>
                          <w:szCs w:val="24"/>
                        </w:rPr>
                      </m:ctrlPr>
                    </m:num>
                    <m:den>
                      <m:rad>
                        <m:radPr>
                          <m:degHide m:val="1"/>
                          <m:ctrlPr>
                            <w:rPr>
                              <w:rFonts w:ascii="Cambria Math" w:hAnsi="Cambria Math" w:cs="宋体"/>
                              <w:i/>
                              <w:kern w:val="0"/>
                              <w:sz w:val="24"/>
                              <w:szCs w:val="24"/>
                            </w:rPr>
                          </m:ctrlPr>
                        </m:radPr>
                        <m:deg>
                          <m:ctrlPr>
                            <w:rPr>
                              <w:rFonts w:ascii="Cambria Math" w:hAnsi="Cambria Math" w:cs="宋体"/>
                              <w:i/>
                              <w:kern w:val="0"/>
                              <w:sz w:val="24"/>
                              <w:szCs w:val="24"/>
                            </w:rPr>
                          </m:ctrlPr>
                        </m:deg>
                        <m:e>
                          <m:r>
                            <w:rPr>
                              <w:rFonts w:ascii="Cambria Math" w:hAnsi="Cambria Math" w:cs="宋体"/>
                              <w:kern w:val="0"/>
                              <w:sz w:val="24"/>
                              <w:szCs w:val="24"/>
                            </w:rPr>
                            <m:t>1+</m:t>
                          </m:r>
                          <m:f>
                            <m:fPr>
                              <m:ctrlPr>
                                <w:rPr>
                                  <w:rFonts w:ascii="Cambria Math" w:hAnsi="Cambria Math" w:cs="宋体"/>
                                  <w:i/>
                                  <w:kern w:val="0"/>
                                  <w:sz w:val="24"/>
                                  <w:szCs w:val="24"/>
                                </w:rPr>
                              </m:ctrlPr>
                            </m:fPr>
                            <m:num>
                              <m:r>
                                <w:rPr>
                                  <w:rFonts w:ascii="Cambria Math" w:hAnsi="Cambria Math" w:cs="宋体"/>
                                  <w:kern w:val="0"/>
                                  <w:sz w:val="24"/>
                                  <w:szCs w:val="24"/>
                                </w:rPr>
                                <m:t>1</m:t>
                              </m:r>
                              <m:ctrlPr>
                                <w:rPr>
                                  <w:rFonts w:ascii="Cambria Math" w:hAnsi="Cambria Math" w:cs="宋体"/>
                                  <w:i/>
                                  <w:kern w:val="0"/>
                                  <w:sz w:val="24"/>
                                  <w:szCs w:val="24"/>
                                </w:rPr>
                              </m:ctrlPr>
                            </m:num>
                            <m:den>
                              <m:r>
                                <w:rPr>
                                  <w:rFonts w:ascii="Cambria Math" w:hAnsi="Cambria Math" w:cs="宋体"/>
                                  <w:kern w:val="0"/>
                                  <w:sz w:val="24"/>
                                  <w:szCs w:val="24"/>
                                </w:rPr>
                                <m:t>n</m:t>
                              </m:r>
                              <m:ctrlPr>
                                <w:rPr>
                                  <w:rFonts w:ascii="Cambria Math" w:hAnsi="Cambria Math" w:cs="宋体"/>
                                  <w:i/>
                                  <w:kern w:val="0"/>
                                  <w:sz w:val="24"/>
                                  <w:szCs w:val="24"/>
                                </w:rPr>
                              </m:ctrlPr>
                            </m:den>
                          </m:f>
                          <m:nary>
                            <m:naryPr>
                              <m:chr m:val="∑"/>
                              <m:limLoc m:val="undOvr"/>
                              <m:ctrlPr>
                                <w:rPr>
                                  <w:rFonts w:ascii="Cambria Math" w:hAnsi="Cambria Math" w:cs="宋体"/>
                                  <w:i/>
                                  <w:kern w:val="0"/>
                                  <w:sz w:val="24"/>
                                  <w:szCs w:val="24"/>
                                </w:rPr>
                              </m:ctrlPr>
                            </m:naryPr>
                            <m:sub>
                              <m:r>
                                <w:rPr>
                                  <w:rFonts w:ascii="Cambria Math" w:hAnsi="Cambria Math" w:cs="宋体"/>
                                  <w:kern w:val="0"/>
                                  <w:sz w:val="24"/>
                                  <w:szCs w:val="24"/>
                                </w:rPr>
                                <m:t>t=1</m:t>
                              </m:r>
                              <m:ctrlPr>
                                <w:rPr>
                                  <w:rFonts w:ascii="Cambria Math" w:hAnsi="Cambria Math" w:cs="宋体"/>
                                  <w:i/>
                                  <w:kern w:val="0"/>
                                  <w:sz w:val="24"/>
                                  <w:szCs w:val="24"/>
                                </w:rPr>
                              </m:ctrlPr>
                            </m:sub>
                            <m:sup>
                              <m:r>
                                <w:rPr>
                                  <w:rFonts w:ascii="Cambria Math" w:hAnsi="Cambria Math" w:cs="宋体"/>
                                  <w:kern w:val="0"/>
                                  <w:sz w:val="24"/>
                                  <w:szCs w:val="24"/>
                                </w:rPr>
                                <m:t>n</m:t>
                              </m:r>
                              <m:ctrlPr>
                                <w:rPr>
                                  <w:rFonts w:ascii="Cambria Math" w:hAnsi="Cambria Math" w:cs="宋体"/>
                                  <w:i/>
                                  <w:kern w:val="0"/>
                                  <w:sz w:val="24"/>
                                  <w:szCs w:val="24"/>
                                </w:rPr>
                              </m:ctrlPr>
                            </m:sup>
                            <m:e>
                              <m:sSup>
                                <m:sSupPr>
                                  <m:ctrlPr>
                                    <w:rPr>
                                      <w:rFonts w:ascii="Cambria Math" w:hAnsi="Cambria Math" w:cs="宋体"/>
                                      <w:i/>
                                      <w:kern w:val="0"/>
                                      <w:sz w:val="24"/>
                                      <w:szCs w:val="24"/>
                                    </w:rPr>
                                  </m:ctrlPr>
                                </m:sSupPr>
                                <m:e>
                                  <m:r>
                                    <w:rPr>
                                      <w:rFonts w:ascii="Cambria Math" w:hAnsi="Cambria Math" w:cs="宋体"/>
                                      <w:kern w:val="0"/>
                                      <w:sz w:val="24"/>
                                      <w:szCs w:val="24"/>
                                    </w:rPr>
                                    <m:t>(</m:t>
                                  </m:r>
                                  <m:sSub>
                                    <m:sSubPr>
                                      <m:ctrlPr>
                                        <w:rPr>
                                          <w:rFonts w:ascii="Cambria Math" w:hAnsi="Cambria Math" w:cs="宋体"/>
                                          <w:i/>
                                          <w:kern w:val="0"/>
                                          <w:sz w:val="24"/>
                                          <w:szCs w:val="24"/>
                                        </w:rPr>
                                      </m:ctrlPr>
                                    </m:sSubPr>
                                    <m:e>
                                      <m:r>
                                        <w:rPr>
                                          <w:rFonts w:ascii="Cambria Math" w:hAnsi="Cambria Math" w:cs="宋体"/>
                                          <w:kern w:val="0"/>
                                          <w:sz w:val="24"/>
                                          <w:szCs w:val="24"/>
                                        </w:rPr>
                                        <m:t>R</m:t>
                                      </m:r>
                                      <m:ctrlPr>
                                        <w:rPr>
                                          <w:rFonts w:ascii="Cambria Math" w:hAnsi="Cambria Math" w:cs="宋体"/>
                                          <w:i/>
                                          <w:kern w:val="0"/>
                                          <w:sz w:val="24"/>
                                          <w:szCs w:val="24"/>
                                        </w:rPr>
                                      </m:ctrlPr>
                                    </m:e>
                                    <m:sub>
                                      <m:r>
                                        <w:rPr>
                                          <w:rFonts w:ascii="Cambria Math" w:hAnsi="Cambria Math" w:cs="宋体"/>
                                          <w:kern w:val="0"/>
                                          <w:sz w:val="24"/>
                                          <w:szCs w:val="24"/>
                                        </w:rPr>
                                        <m:t>t</m:t>
                                      </m:r>
                                      <m:ctrlPr>
                                        <w:rPr>
                                          <w:rFonts w:ascii="Cambria Math" w:hAnsi="Cambria Math" w:cs="宋体"/>
                                          <w:i/>
                                          <w:kern w:val="0"/>
                                          <w:sz w:val="24"/>
                                          <w:szCs w:val="24"/>
                                        </w:rPr>
                                      </m:ctrlPr>
                                    </m:sub>
                                  </m:sSub>
                                  <m:r>
                                    <w:rPr>
                                      <w:rFonts w:ascii="Cambria Math" w:hAnsi="Cambria Math" w:cs="宋体"/>
                                      <w:kern w:val="0"/>
                                      <w:sz w:val="24"/>
                                      <w:szCs w:val="24"/>
                                    </w:rPr>
                                    <m:t>-</m:t>
                                  </m:r>
                                  <m:sSub>
                                    <m:sSubPr>
                                      <m:ctrlPr>
                                        <w:rPr>
                                          <w:rFonts w:ascii="Cambria Math" w:hAnsi="Cambria Math" w:cs="宋体"/>
                                          <w:i/>
                                          <w:kern w:val="0"/>
                                          <w:sz w:val="24"/>
                                          <w:szCs w:val="24"/>
                                        </w:rPr>
                                      </m:ctrlPr>
                                    </m:sSubPr>
                                    <m:e>
                                      <m:r>
                                        <w:rPr>
                                          <w:rFonts w:ascii="Cambria Math" w:hAnsi="Cambria Math" w:cs="宋体"/>
                                          <w:kern w:val="0"/>
                                          <w:sz w:val="24"/>
                                          <w:szCs w:val="24"/>
                                        </w:rPr>
                                        <m:t>T</m:t>
                                      </m:r>
                                      <m:ctrlPr>
                                        <w:rPr>
                                          <w:rFonts w:ascii="Cambria Math" w:hAnsi="Cambria Math" w:cs="宋体"/>
                                          <w:i/>
                                          <w:kern w:val="0"/>
                                          <w:sz w:val="24"/>
                                          <w:szCs w:val="24"/>
                                        </w:rPr>
                                      </m:ctrlPr>
                                    </m:e>
                                    <m:sub>
                                      <m:r>
                                        <w:rPr>
                                          <w:rFonts w:ascii="Cambria Math" w:hAnsi="Cambria Math" w:cs="宋体"/>
                                          <w:kern w:val="0"/>
                                          <w:sz w:val="24"/>
                                          <w:szCs w:val="24"/>
                                        </w:rPr>
                                        <m:t>t</m:t>
                                      </m:r>
                                      <m:ctrlPr>
                                        <w:rPr>
                                          <w:rFonts w:ascii="Cambria Math" w:hAnsi="Cambria Math" w:cs="宋体"/>
                                          <w:i/>
                                          <w:kern w:val="0"/>
                                          <w:sz w:val="24"/>
                                          <w:szCs w:val="24"/>
                                        </w:rPr>
                                      </m:ctrlPr>
                                    </m:sub>
                                  </m:sSub>
                                  <m:r>
                                    <w:rPr>
                                      <w:rFonts w:ascii="Cambria Math" w:hAnsi="Cambria Math" w:cs="宋体"/>
                                      <w:kern w:val="0"/>
                                      <w:sz w:val="24"/>
                                      <w:szCs w:val="24"/>
                                    </w:rPr>
                                    <m:t>)</m:t>
                                  </m:r>
                                  <m:ctrlPr>
                                    <w:rPr>
                                      <w:rFonts w:ascii="Cambria Math" w:hAnsi="Cambria Math" w:cs="宋体"/>
                                      <w:i/>
                                      <w:kern w:val="0"/>
                                      <w:sz w:val="24"/>
                                      <w:szCs w:val="24"/>
                                    </w:rPr>
                                  </m:ctrlPr>
                                </m:e>
                                <m:sup>
                                  <m:r>
                                    <w:rPr>
                                      <w:rFonts w:ascii="Cambria Math" w:hAnsi="Cambria Math" w:cs="宋体"/>
                                      <w:kern w:val="0"/>
                                      <w:sz w:val="24"/>
                                      <w:szCs w:val="24"/>
                                    </w:rPr>
                                    <m:t>2</m:t>
                                  </m:r>
                                  <m:ctrlPr>
                                    <w:rPr>
                                      <w:rFonts w:ascii="Cambria Math" w:hAnsi="Cambria Math" w:cs="宋体"/>
                                      <w:i/>
                                      <w:kern w:val="0"/>
                                      <w:sz w:val="24"/>
                                      <w:szCs w:val="24"/>
                                    </w:rPr>
                                  </m:ctrlPr>
                                </m:sup>
                              </m:sSup>
                              <m:ctrlPr>
                                <w:rPr>
                                  <w:rFonts w:ascii="Cambria Math" w:hAnsi="Cambria Math" w:cs="宋体"/>
                                  <w:i/>
                                  <w:kern w:val="0"/>
                                  <w:sz w:val="24"/>
                                  <w:szCs w:val="24"/>
                                </w:rPr>
                              </m:ctrlPr>
                            </m:e>
                          </m:nary>
                          <m:ctrlPr>
                            <w:rPr>
                              <w:rFonts w:ascii="Cambria Math" w:hAnsi="Cambria Math" w:cs="宋体"/>
                              <w:i/>
                              <w:kern w:val="0"/>
                              <w:sz w:val="24"/>
                              <w:szCs w:val="24"/>
                            </w:rPr>
                          </m:ctrlPr>
                        </m:e>
                      </m:rad>
                      <m:ctrlPr>
                        <w:rPr>
                          <w:rFonts w:ascii="Cambria Math" w:hAnsi="Cambria Math" w:cs="宋体"/>
                          <w:i/>
                          <w:kern w:val="0"/>
                          <w:sz w:val="24"/>
                          <w:szCs w:val="24"/>
                        </w:rPr>
                      </m:ctrlPr>
                    </m:den>
                  </m:f>
                  <m:ctrlPr>
                    <w:rPr>
                      <w:rFonts w:ascii="Cambria Math" w:hAnsi="Cambria Math" w:cs="宋体"/>
                      <w:i/>
                      <w:kern w:val="0"/>
                      <w:sz w:val="24"/>
                      <w:szCs w:val="24"/>
                    </w:rPr>
                  </m:ctrlPr>
                </m:e>
              </m:d>
              <m:ctrlPr>
                <w:rPr>
                  <w:rFonts w:ascii="Cambria Math" w:hAnsi="Cambria Math" w:cs="宋体"/>
                  <w:i/>
                  <w:kern w:val="0"/>
                  <w:sz w:val="24"/>
                  <w:szCs w:val="24"/>
                </w:rPr>
              </m:ctrlPr>
            </m:e>
          </m:func>
        </m:oMath>
      </m:oMathPara>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式中：R</w:t>
      </w:r>
      <w:r>
        <w:rPr>
          <w:rFonts w:hint="eastAsia" w:ascii="宋体" w:hAnsi="宋体" w:cs="宋体"/>
          <w:kern w:val="0"/>
          <w:sz w:val="24"/>
          <w:szCs w:val="24"/>
          <w:vertAlign w:val="subscript"/>
        </w:rPr>
        <w:t>t</w:t>
      </w:r>
      <w:r>
        <w:rPr>
          <w:rFonts w:hint="eastAsia" w:ascii="宋体" w:hAnsi="宋体" w:cs="宋体"/>
          <w:kern w:val="0"/>
          <w:sz w:val="24"/>
          <w:szCs w:val="24"/>
        </w:rPr>
        <w:t>为t时间参比制剂溶出百分值；T</w:t>
      </w:r>
      <w:r>
        <w:rPr>
          <w:rFonts w:hint="eastAsia" w:ascii="宋体" w:hAnsi="宋体" w:cs="宋体"/>
          <w:kern w:val="0"/>
          <w:sz w:val="24"/>
          <w:szCs w:val="24"/>
          <w:vertAlign w:val="subscript"/>
        </w:rPr>
        <w:t>t</w:t>
      </w:r>
      <w:r>
        <w:rPr>
          <w:rFonts w:hint="eastAsia" w:ascii="宋体" w:hAnsi="宋体" w:cs="宋体"/>
          <w:kern w:val="0"/>
          <w:sz w:val="24"/>
          <w:szCs w:val="24"/>
        </w:rPr>
        <w:t>为t时间受试制剂溶出百分值；n为取点数。f</w:t>
      </w:r>
      <w:r>
        <w:rPr>
          <w:rFonts w:hint="eastAsia" w:ascii="宋体" w:hAnsi="宋体" w:cs="宋体"/>
          <w:kern w:val="0"/>
          <w:sz w:val="24"/>
          <w:szCs w:val="24"/>
          <w:vertAlign w:val="subscript"/>
        </w:rPr>
        <w:t>2</w:t>
      </w:r>
      <w:r>
        <w:rPr>
          <w:rFonts w:hint="eastAsia" w:ascii="宋体" w:hAnsi="宋体" w:cs="宋体"/>
          <w:kern w:val="0"/>
          <w:sz w:val="24"/>
          <w:szCs w:val="24"/>
        </w:rPr>
        <w:t>&gt;50，认为受试制剂与参比制剂溶出过程一致。用f</w:t>
      </w:r>
      <w:r>
        <w:rPr>
          <w:rFonts w:hint="eastAsia" w:ascii="宋体" w:hAnsi="宋体" w:cs="宋体"/>
          <w:kern w:val="0"/>
          <w:sz w:val="24"/>
          <w:szCs w:val="24"/>
          <w:vertAlign w:val="subscript"/>
        </w:rPr>
        <w:t>2</w:t>
      </w:r>
      <w:r>
        <w:rPr>
          <w:rFonts w:hint="eastAsia" w:ascii="宋体" w:hAnsi="宋体" w:cs="宋体"/>
          <w:kern w:val="0"/>
          <w:sz w:val="24"/>
          <w:szCs w:val="24"/>
        </w:rPr>
        <w:t>因子比较时应符合下列条件：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①参比制剂与受试制剂剂型与规格相同，在同一条件下测定；</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②每个制剂做12片（粒）样品；</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③选择合适数据点：参比制剂与受试制剂数据点时间应相同，数据点数应在3个以上，溶出超过85%后只取一个数据点；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④数据的变异：参比制剂与受试制剂第1个时间点组内溶出值RSD小于20%，以后时间点组内溶出值RSD小于10%；</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⑤含量的差异：参比制剂与受试制剂含量应一致，含量差异不得超过5%；</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⑥参比制剂与受试制剂在15分钟内溶出均达到85%时，勿需进行溶出过程比较。</w:t>
      </w:r>
    </w:p>
    <w:p>
      <w:pPr>
        <w:widowControl/>
        <w:spacing w:line="360" w:lineRule="auto"/>
        <w:jc w:val="left"/>
        <w:rPr>
          <w:rFonts w:ascii="宋体" w:hAnsi="宋体" w:cs="宋体"/>
          <w:b/>
          <w:kern w:val="0"/>
          <w:sz w:val="24"/>
          <w:szCs w:val="24"/>
        </w:rPr>
      </w:pPr>
      <w:r>
        <w:rPr>
          <w:rFonts w:hint="eastAsia" w:ascii="宋体" w:hAnsi="宋体" w:cs="宋体"/>
          <w:b/>
          <w:kern w:val="0"/>
          <w:sz w:val="24"/>
          <w:szCs w:val="24"/>
        </w:rPr>
        <w:t>2.7.2 AV法</w:t>
      </w:r>
    </w:p>
    <w:p>
      <w:pPr>
        <w:widowControl/>
        <w:spacing w:line="360" w:lineRule="auto"/>
        <w:ind w:firstLine="482"/>
        <w:jc w:val="left"/>
        <w:rPr>
          <w:rFonts w:ascii="宋体" w:hAnsi="宋体" w:cs="宋体"/>
          <w:kern w:val="0"/>
          <w:sz w:val="24"/>
          <w:szCs w:val="24"/>
        </w:rPr>
      </w:pPr>
      <m:oMathPara>
        <m:oMath>
          <m:r>
            <m:rPr>
              <m:sty m:val="p"/>
            </m:rPr>
            <w:rPr>
              <w:rFonts w:ascii="Cambria Math" w:hAnsi="Cambria Math" w:cs="宋体"/>
              <w:kern w:val="0"/>
              <w:sz w:val="24"/>
              <w:szCs w:val="24"/>
            </w:rPr>
            <m:t xml:space="preserve">         AV=</m:t>
          </m:r>
          <m:d>
            <m:dPr>
              <m:begChr m:val="|"/>
              <m:endChr m:val="|"/>
              <m:ctrlPr>
                <w:rPr>
                  <w:rFonts w:ascii="Cambria Math" w:hAnsi="Cambria Math" w:cs="宋体"/>
                  <w:kern w:val="0"/>
                  <w:sz w:val="24"/>
                  <w:szCs w:val="24"/>
                </w:rPr>
              </m:ctrlPr>
            </m:dPr>
            <m:e>
              <m:acc>
                <m:accPr>
                  <m:chr m:val="̅"/>
                  <m:ctrlPr>
                    <w:rPr>
                      <w:rFonts w:ascii="Cambria Math" w:hAnsi="Cambria Math" w:cs="宋体"/>
                      <w:kern w:val="0"/>
                      <w:sz w:val="24"/>
                      <w:szCs w:val="24"/>
                    </w:rPr>
                  </m:ctrlPr>
                </m:accPr>
                <m:e>
                  <m:sSub>
                    <m:sSubPr>
                      <m:ctrlPr>
                        <w:rPr>
                          <w:rFonts w:ascii="Cambria Math" w:hAnsi="Cambria Math" w:cs="宋体"/>
                          <w:i/>
                          <w:kern w:val="0"/>
                          <w:sz w:val="24"/>
                          <w:szCs w:val="24"/>
                        </w:rPr>
                      </m:ctrlPr>
                    </m:sSubPr>
                    <m:e>
                      <m:r>
                        <w:rPr>
                          <w:rFonts w:ascii="Cambria Math" w:hAnsi="Cambria Math" w:cs="宋体"/>
                          <w:kern w:val="0"/>
                          <w:sz w:val="24"/>
                          <w:szCs w:val="24"/>
                        </w:rPr>
                        <m:t>D</m:t>
                      </m:r>
                      <m:ctrlPr>
                        <w:rPr>
                          <w:rFonts w:ascii="Cambria Math" w:hAnsi="Cambria Math" w:cs="宋体"/>
                          <w:i/>
                          <w:kern w:val="0"/>
                          <w:sz w:val="24"/>
                          <w:szCs w:val="24"/>
                        </w:rPr>
                      </m:ctrlPr>
                    </m:e>
                    <m:sub>
                      <m:r>
                        <w:rPr>
                          <w:rFonts w:ascii="Cambria Math" w:hAnsi="Cambria Math" w:cs="宋体"/>
                          <w:kern w:val="0"/>
                          <w:sz w:val="24"/>
                          <w:szCs w:val="24"/>
                        </w:rPr>
                        <m:t>R</m:t>
                      </m:r>
                      <m:ctrlPr>
                        <w:rPr>
                          <w:rFonts w:ascii="Cambria Math" w:hAnsi="Cambria Math" w:cs="宋体"/>
                          <w:i/>
                          <w:kern w:val="0"/>
                          <w:sz w:val="24"/>
                          <w:szCs w:val="24"/>
                        </w:rPr>
                      </m:ctrlPr>
                    </m:sub>
                  </m:sSub>
                  <m:ctrlPr>
                    <w:rPr>
                      <w:rFonts w:ascii="Cambria Math" w:hAnsi="Cambria Math" w:cs="宋体"/>
                      <w:kern w:val="0"/>
                      <w:sz w:val="24"/>
                      <w:szCs w:val="24"/>
                    </w:rPr>
                  </m:ctrlPr>
                </m:e>
              </m:acc>
              <m:r>
                <m:rPr>
                  <m:sty m:val="p"/>
                </m:rPr>
                <w:rPr>
                  <w:rFonts w:ascii="Cambria Math" w:hAnsi="Cambria Math" w:cs="宋体"/>
                  <w:kern w:val="0"/>
                  <w:sz w:val="24"/>
                  <w:szCs w:val="24"/>
                </w:rPr>
                <m:t>-</m:t>
              </m:r>
              <m:acc>
                <m:accPr>
                  <m:chr m:val="̅"/>
                  <m:ctrlPr>
                    <w:rPr>
                      <w:rFonts w:ascii="Cambria Math" w:hAnsi="Cambria Math" w:cs="宋体"/>
                      <w:kern w:val="0"/>
                      <w:sz w:val="24"/>
                      <w:szCs w:val="24"/>
                    </w:rPr>
                  </m:ctrlPr>
                </m:accPr>
                <m:e>
                  <m:sSub>
                    <m:sSubPr>
                      <m:ctrlPr>
                        <w:rPr>
                          <w:rFonts w:ascii="Cambria Math" w:hAnsi="Cambria Math" w:cs="宋体"/>
                          <w:i/>
                          <w:kern w:val="0"/>
                          <w:sz w:val="24"/>
                          <w:szCs w:val="24"/>
                        </w:rPr>
                      </m:ctrlPr>
                    </m:sSubPr>
                    <m:e>
                      <m:r>
                        <w:rPr>
                          <w:rFonts w:ascii="Cambria Math" w:hAnsi="Cambria Math" w:cs="宋体"/>
                          <w:kern w:val="0"/>
                          <w:sz w:val="24"/>
                          <w:szCs w:val="24"/>
                        </w:rPr>
                        <m:t>D</m:t>
                      </m:r>
                      <m:ctrlPr>
                        <w:rPr>
                          <w:rFonts w:ascii="Cambria Math" w:hAnsi="Cambria Math" w:cs="宋体"/>
                          <w:i/>
                          <w:kern w:val="0"/>
                          <w:sz w:val="24"/>
                          <w:szCs w:val="24"/>
                        </w:rPr>
                      </m:ctrlPr>
                    </m:e>
                    <m:sub>
                      <m:r>
                        <w:rPr>
                          <w:rFonts w:ascii="Cambria Math" w:hAnsi="Cambria Math" w:cs="宋体"/>
                          <w:kern w:val="0"/>
                          <w:sz w:val="24"/>
                          <w:szCs w:val="24"/>
                        </w:rPr>
                        <m:t>T</m:t>
                      </m:r>
                      <m:ctrlPr>
                        <w:rPr>
                          <w:rFonts w:ascii="Cambria Math" w:hAnsi="Cambria Math" w:cs="宋体"/>
                          <w:i/>
                          <w:kern w:val="0"/>
                          <w:sz w:val="24"/>
                          <w:szCs w:val="24"/>
                        </w:rPr>
                      </m:ctrlPr>
                    </m:sub>
                  </m:sSub>
                  <m:ctrlPr>
                    <w:rPr>
                      <w:rFonts w:ascii="Cambria Math" w:hAnsi="Cambria Math" w:cs="宋体"/>
                      <w:kern w:val="0"/>
                      <w:sz w:val="24"/>
                      <w:szCs w:val="24"/>
                    </w:rPr>
                  </m:ctrlPr>
                </m:e>
              </m:acc>
              <m:ctrlPr>
                <w:rPr>
                  <w:rFonts w:ascii="Cambria Math" w:hAnsi="Cambria Math" w:cs="宋体"/>
                  <w:kern w:val="0"/>
                  <w:sz w:val="24"/>
                  <w:szCs w:val="24"/>
                </w:rPr>
              </m:ctrlPr>
            </m:e>
          </m:d>
          <m:r>
            <m:rPr>
              <m:sty m:val="p"/>
            </m:rPr>
            <w:rPr>
              <w:rFonts w:ascii="Cambria Math" w:hAnsi="Cambria Math" w:cs="宋体"/>
              <w:kern w:val="0"/>
              <w:sz w:val="24"/>
              <w:szCs w:val="24"/>
            </w:rPr>
            <m:t>+</m:t>
          </m:r>
          <m:f>
            <m:fPr>
              <m:ctrlPr>
                <w:rPr>
                  <w:rFonts w:ascii="Cambria Math" w:hAnsi="Cambria Math" w:cs="宋体"/>
                  <w:kern w:val="0"/>
                  <w:sz w:val="24"/>
                  <w:szCs w:val="24"/>
                </w:rPr>
              </m:ctrlPr>
            </m:fPr>
            <m:num>
              <m:r>
                <w:rPr>
                  <w:rFonts w:ascii="Cambria Math" w:hAnsi="Cambria Math" w:cs="宋体"/>
                  <w:kern w:val="0"/>
                  <w:sz w:val="24"/>
                  <w:szCs w:val="24"/>
                </w:rPr>
                <m:t>4.82</m:t>
              </m:r>
              <m:ctrlPr>
                <w:rPr>
                  <w:rFonts w:ascii="Cambria Math" w:hAnsi="Cambria Math" w:cs="宋体"/>
                  <w:kern w:val="0"/>
                  <w:sz w:val="24"/>
                  <w:szCs w:val="24"/>
                </w:rPr>
              </m:ctrlPr>
            </m:num>
            <m:den>
              <m:sSup>
                <m:sSupPr>
                  <m:ctrlPr>
                    <w:rPr>
                      <w:rFonts w:ascii="Cambria Math" w:hAnsi="Cambria Math" w:cs="宋体"/>
                      <w:i/>
                      <w:kern w:val="0"/>
                      <w:sz w:val="24"/>
                      <w:szCs w:val="24"/>
                    </w:rPr>
                  </m:ctrlPr>
                </m:sSupPr>
                <m:e>
                  <m:r>
                    <w:rPr>
                      <w:rFonts w:ascii="Cambria Math" w:hAnsi="Cambria Math" w:cs="宋体"/>
                      <w:kern w:val="0"/>
                      <w:sz w:val="24"/>
                      <w:szCs w:val="24"/>
                    </w:rPr>
                    <m:t>e</m:t>
                  </m:r>
                  <m:ctrlPr>
                    <w:rPr>
                      <w:rFonts w:ascii="Cambria Math" w:hAnsi="Cambria Math" w:cs="宋体"/>
                      <w:i/>
                      <w:kern w:val="0"/>
                      <w:sz w:val="24"/>
                      <w:szCs w:val="24"/>
                    </w:rPr>
                  </m:ctrlPr>
                </m:e>
                <m:sup>
                  <m:d>
                    <m:dPr>
                      <m:begChr m:val="|"/>
                      <m:endChr m:val="|"/>
                      <m:ctrlPr>
                        <w:rPr>
                          <w:rFonts w:ascii="Cambria Math" w:hAnsi="Cambria Math" w:cs="宋体"/>
                          <w:kern w:val="0"/>
                          <w:sz w:val="24"/>
                          <w:szCs w:val="24"/>
                        </w:rPr>
                      </m:ctrlPr>
                    </m:dPr>
                    <m:e>
                      <m:acc>
                        <m:accPr>
                          <m:chr m:val="̅"/>
                          <m:ctrlPr>
                            <w:rPr>
                              <w:rFonts w:ascii="Cambria Math" w:hAnsi="Cambria Math" w:cs="宋体"/>
                              <w:kern w:val="0"/>
                              <w:sz w:val="24"/>
                              <w:szCs w:val="24"/>
                            </w:rPr>
                          </m:ctrlPr>
                        </m:accPr>
                        <m:e>
                          <m:sSub>
                            <m:sSubPr>
                              <m:ctrlPr>
                                <w:rPr>
                                  <w:rFonts w:ascii="Cambria Math" w:hAnsi="Cambria Math" w:cs="宋体"/>
                                  <w:i/>
                                  <w:kern w:val="0"/>
                                  <w:sz w:val="24"/>
                                  <w:szCs w:val="24"/>
                                </w:rPr>
                              </m:ctrlPr>
                            </m:sSubPr>
                            <m:e>
                              <m:r>
                                <w:rPr>
                                  <w:rFonts w:ascii="Cambria Math" w:hAnsi="Cambria Math" w:cs="宋体"/>
                                  <w:kern w:val="0"/>
                                  <w:sz w:val="24"/>
                                  <w:szCs w:val="24"/>
                                </w:rPr>
                                <m:t>D</m:t>
                              </m:r>
                              <m:ctrlPr>
                                <w:rPr>
                                  <w:rFonts w:ascii="Cambria Math" w:hAnsi="Cambria Math" w:cs="宋体"/>
                                  <w:i/>
                                  <w:kern w:val="0"/>
                                  <w:sz w:val="24"/>
                                  <w:szCs w:val="24"/>
                                </w:rPr>
                              </m:ctrlPr>
                            </m:e>
                            <m:sub>
                              <m:r>
                                <w:rPr>
                                  <w:rFonts w:ascii="Cambria Math" w:hAnsi="Cambria Math" w:cs="宋体"/>
                                  <w:kern w:val="0"/>
                                  <w:sz w:val="24"/>
                                  <w:szCs w:val="24"/>
                                </w:rPr>
                                <m:t>R</m:t>
                              </m:r>
                              <m:ctrlPr>
                                <w:rPr>
                                  <w:rFonts w:ascii="Cambria Math" w:hAnsi="Cambria Math" w:cs="宋体"/>
                                  <w:i/>
                                  <w:kern w:val="0"/>
                                  <w:sz w:val="24"/>
                                  <w:szCs w:val="24"/>
                                </w:rPr>
                              </m:ctrlPr>
                            </m:sub>
                          </m:sSub>
                          <m:ctrlPr>
                            <w:rPr>
                              <w:rFonts w:ascii="Cambria Math" w:hAnsi="Cambria Math" w:cs="宋体"/>
                              <w:kern w:val="0"/>
                              <w:sz w:val="24"/>
                              <w:szCs w:val="24"/>
                            </w:rPr>
                          </m:ctrlPr>
                        </m:e>
                      </m:acc>
                      <m:r>
                        <m:rPr>
                          <m:sty m:val="p"/>
                        </m:rPr>
                        <w:rPr>
                          <w:rFonts w:ascii="Cambria Math" w:hAnsi="Cambria Math" w:cs="宋体"/>
                          <w:kern w:val="0"/>
                          <w:sz w:val="24"/>
                          <w:szCs w:val="24"/>
                        </w:rPr>
                        <m:t>-</m:t>
                      </m:r>
                      <m:acc>
                        <m:accPr>
                          <m:chr m:val="̅"/>
                          <m:ctrlPr>
                            <w:rPr>
                              <w:rFonts w:ascii="Cambria Math" w:hAnsi="Cambria Math" w:cs="宋体"/>
                              <w:kern w:val="0"/>
                              <w:sz w:val="24"/>
                              <w:szCs w:val="24"/>
                            </w:rPr>
                          </m:ctrlPr>
                        </m:accPr>
                        <m:e>
                          <m:sSub>
                            <m:sSubPr>
                              <m:ctrlPr>
                                <w:rPr>
                                  <w:rFonts w:ascii="Cambria Math" w:hAnsi="Cambria Math" w:cs="宋体"/>
                                  <w:i/>
                                  <w:kern w:val="0"/>
                                  <w:sz w:val="24"/>
                                  <w:szCs w:val="24"/>
                                </w:rPr>
                              </m:ctrlPr>
                            </m:sSubPr>
                            <m:e>
                              <m:r>
                                <w:rPr>
                                  <w:rFonts w:ascii="Cambria Math" w:hAnsi="Cambria Math" w:cs="宋体"/>
                                  <w:kern w:val="0"/>
                                  <w:sz w:val="24"/>
                                  <w:szCs w:val="24"/>
                                </w:rPr>
                                <m:t>D</m:t>
                              </m:r>
                              <m:ctrlPr>
                                <w:rPr>
                                  <w:rFonts w:ascii="Cambria Math" w:hAnsi="Cambria Math" w:cs="宋体"/>
                                  <w:i/>
                                  <w:kern w:val="0"/>
                                  <w:sz w:val="24"/>
                                  <w:szCs w:val="24"/>
                                </w:rPr>
                              </m:ctrlPr>
                            </m:e>
                            <m:sub>
                              <m:r>
                                <w:rPr>
                                  <w:rFonts w:ascii="Cambria Math" w:hAnsi="Cambria Math" w:cs="宋体"/>
                                  <w:kern w:val="0"/>
                                  <w:sz w:val="24"/>
                                  <w:szCs w:val="24"/>
                                </w:rPr>
                                <m:t>T</m:t>
                              </m:r>
                              <m:ctrlPr>
                                <w:rPr>
                                  <w:rFonts w:ascii="Cambria Math" w:hAnsi="Cambria Math" w:cs="宋体"/>
                                  <w:i/>
                                  <w:kern w:val="0"/>
                                  <w:sz w:val="24"/>
                                  <w:szCs w:val="24"/>
                                </w:rPr>
                              </m:ctrlPr>
                            </m:sub>
                          </m:sSub>
                          <m:ctrlPr>
                            <w:rPr>
                              <w:rFonts w:ascii="Cambria Math" w:hAnsi="Cambria Math" w:cs="宋体"/>
                              <w:kern w:val="0"/>
                              <w:sz w:val="24"/>
                              <w:szCs w:val="24"/>
                            </w:rPr>
                          </m:ctrlPr>
                        </m:e>
                      </m:acc>
                      <m:ctrlPr>
                        <w:rPr>
                          <w:rFonts w:ascii="Cambria Math" w:hAnsi="Cambria Math" w:cs="宋体"/>
                          <w:kern w:val="0"/>
                          <w:sz w:val="24"/>
                          <w:szCs w:val="24"/>
                        </w:rPr>
                      </m:ctrlPr>
                    </m:e>
                  </m:d>
                  <m:r>
                    <w:rPr>
                      <w:rFonts w:ascii="Cambria Math" w:hAnsi="Cambria Math" w:cs="宋体"/>
                      <w:kern w:val="0"/>
                      <w:sz w:val="24"/>
                      <w:szCs w:val="24"/>
                    </w:rPr>
                    <m:t>×0.81</m:t>
                  </m:r>
                  <m:ctrlPr>
                    <w:rPr>
                      <w:rFonts w:ascii="Cambria Math" w:hAnsi="Cambria Math" w:cs="宋体"/>
                      <w:i/>
                      <w:kern w:val="0"/>
                      <w:sz w:val="24"/>
                      <w:szCs w:val="24"/>
                    </w:rPr>
                  </m:ctrlPr>
                </m:sup>
              </m:sSup>
              <m:r>
                <w:rPr>
                  <w:rFonts w:ascii="Cambria Math" w:hAnsi="Cambria Math" w:cs="宋体"/>
                  <w:kern w:val="0"/>
                  <w:sz w:val="24"/>
                  <w:szCs w:val="24"/>
                </w:rPr>
                <m:t>+1</m:t>
              </m:r>
              <m:ctrlPr>
                <w:rPr>
                  <w:rFonts w:ascii="Cambria Math" w:hAnsi="Cambria Math" w:cs="宋体"/>
                  <w:kern w:val="0"/>
                  <w:sz w:val="24"/>
                  <w:szCs w:val="24"/>
                </w:rPr>
              </m:ctrlPr>
            </m:den>
          </m:f>
          <m:r>
            <w:rPr>
              <w:rFonts w:ascii="Cambria Math" w:hAnsi="Cambria Math" w:cs="宋体"/>
              <w:kern w:val="0"/>
              <w:sz w:val="24"/>
              <w:szCs w:val="24"/>
            </w:rPr>
            <m:t>+k</m:t>
          </m:r>
          <m:rad>
            <m:radPr>
              <m:degHide m:val="1"/>
              <m:ctrlPr>
                <w:rPr>
                  <w:rFonts w:ascii="Cambria Math" w:hAnsi="Cambria Math" w:cs="宋体"/>
                  <w:i/>
                  <w:kern w:val="0"/>
                  <w:sz w:val="24"/>
                  <w:szCs w:val="24"/>
                </w:rPr>
              </m:ctrlPr>
            </m:radPr>
            <m:deg>
              <m:ctrlPr>
                <w:rPr>
                  <w:rFonts w:ascii="Cambria Math" w:hAnsi="Cambria Math" w:cs="宋体"/>
                  <w:i/>
                  <w:kern w:val="0"/>
                  <w:sz w:val="24"/>
                  <w:szCs w:val="24"/>
                </w:rPr>
              </m:ctrlPr>
            </m:deg>
            <m:e>
              <m:sSubSup>
                <m:sSubSupPr>
                  <m:ctrlPr>
                    <w:rPr>
                      <w:rFonts w:ascii="Cambria Math" w:hAnsi="Cambria Math" w:cs="宋体"/>
                      <w:i/>
                      <w:kern w:val="0"/>
                      <w:sz w:val="24"/>
                      <w:szCs w:val="24"/>
                    </w:rPr>
                  </m:ctrlPr>
                </m:sSubSupPr>
                <m:e>
                  <m:r>
                    <w:rPr>
                      <w:rFonts w:ascii="Cambria Math" w:hAnsi="Cambria Math" w:cs="宋体"/>
                      <w:kern w:val="0"/>
                      <w:sz w:val="24"/>
                      <w:szCs w:val="24"/>
                    </w:rPr>
                    <m:t>S</m:t>
                  </m:r>
                  <m:ctrlPr>
                    <w:rPr>
                      <w:rFonts w:ascii="Cambria Math" w:hAnsi="Cambria Math" w:cs="宋体"/>
                      <w:i/>
                      <w:kern w:val="0"/>
                      <w:sz w:val="24"/>
                      <w:szCs w:val="24"/>
                    </w:rPr>
                  </m:ctrlPr>
                </m:e>
                <m:sub>
                  <m:r>
                    <w:rPr>
                      <w:rFonts w:ascii="Cambria Math" w:hAnsi="Cambria Math" w:cs="宋体"/>
                      <w:kern w:val="0"/>
                      <w:sz w:val="24"/>
                      <w:szCs w:val="24"/>
                    </w:rPr>
                    <m:t>R</m:t>
                  </m:r>
                  <m:ctrlPr>
                    <w:rPr>
                      <w:rFonts w:ascii="Cambria Math" w:hAnsi="Cambria Math" w:cs="宋体"/>
                      <w:i/>
                      <w:kern w:val="0"/>
                      <w:sz w:val="24"/>
                      <w:szCs w:val="24"/>
                    </w:rPr>
                  </m:ctrlPr>
                </m:sub>
                <m:sup>
                  <m:r>
                    <w:rPr>
                      <w:rFonts w:ascii="Cambria Math" w:hAnsi="Cambria Math" w:cs="宋体"/>
                      <w:kern w:val="0"/>
                      <w:sz w:val="24"/>
                      <w:szCs w:val="24"/>
                    </w:rPr>
                    <m:t>2</m:t>
                  </m:r>
                  <m:ctrlPr>
                    <w:rPr>
                      <w:rFonts w:ascii="Cambria Math" w:hAnsi="Cambria Math" w:cs="宋体"/>
                      <w:i/>
                      <w:kern w:val="0"/>
                      <w:sz w:val="24"/>
                      <w:szCs w:val="24"/>
                    </w:rPr>
                  </m:ctrlPr>
                </m:sup>
              </m:sSubSup>
              <m:r>
                <w:rPr>
                  <w:rFonts w:ascii="Cambria Math" w:hAnsi="Cambria Math" w:cs="宋体"/>
                  <w:kern w:val="0"/>
                  <w:sz w:val="24"/>
                  <w:szCs w:val="24"/>
                </w:rPr>
                <m:t>+</m:t>
              </m:r>
              <m:sSubSup>
                <m:sSubSupPr>
                  <m:ctrlPr>
                    <w:rPr>
                      <w:rFonts w:ascii="Cambria Math" w:hAnsi="Cambria Math" w:cs="宋体"/>
                      <w:i/>
                      <w:kern w:val="0"/>
                      <w:sz w:val="24"/>
                      <w:szCs w:val="24"/>
                    </w:rPr>
                  </m:ctrlPr>
                </m:sSubSupPr>
                <m:e>
                  <m:r>
                    <w:rPr>
                      <w:rFonts w:ascii="Cambria Math" w:hAnsi="Cambria Math" w:cs="宋体"/>
                      <w:kern w:val="0"/>
                      <w:sz w:val="24"/>
                      <w:szCs w:val="24"/>
                    </w:rPr>
                    <m:t>S</m:t>
                  </m:r>
                  <m:ctrlPr>
                    <w:rPr>
                      <w:rFonts w:ascii="Cambria Math" w:hAnsi="Cambria Math" w:cs="宋体"/>
                      <w:i/>
                      <w:kern w:val="0"/>
                      <w:sz w:val="24"/>
                      <w:szCs w:val="24"/>
                    </w:rPr>
                  </m:ctrlPr>
                </m:e>
                <m:sub>
                  <m:r>
                    <w:rPr>
                      <w:rFonts w:ascii="Cambria Math" w:hAnsi="Cambria Math" w:cs="宋体"/>
                      <w:kern w:val="0"/>
                      <w:sz w:val="24"/>
                      <w:szCs w:val="24"/>
                    </w:rPr>
                    <m:t>T</m:t>
                  </m:r>
                  <m:ctrlPr>
                    <w:rPr>
                      <w:rFonts w:ascii="Cambria Math" w:hAnsi="Cambria Math" w:cs="宋体"/>
                      <w:i/>
                      <w:kern w:val="0"/>
                      <w:sz w:val="24"/>
                      <w:szCs w:val="24"/>
                    </w:rPr>
                  </m:ctrlPr>
                </m:sub>
                <m:sup>
                  <m:r>
                    <w:rPr>
                      <w:rFonts w:ascii="Cambria Math" w:hAnsi="Cambria Math" w:cs="宋体"/>
                      <w:kern w:val="0"/>
                      <w:sz w:val="24"/>
                      <w:szCs w:val="24"/>
                    </w:rPr>
                    <m:t>2</m:t>
                  </m:r>
                  <m:ctrlPr>
                    <w:rPr>
                      <w:rFonts w:ascii="Cambria Math" w:hAnsi="Cambria Math" w:cs="宋体"/>
                      <w:i/>
                      <w:kern w:val="0"/>
                      <w:sz w:val="24"/>
                      <w:szCs w:val="24"/>
                    </w:rPr>
                  </m:ctrlPr>
                </m:sup>
              </m:sSubSup>
              <m:ctrlPr>
                <w:rPr>
                  <w:rFonts w:ascii="Cambria Math" w:hAnsi="Cambria Math" w:cs="宋体"/>
                  <w:i/>
                  <w:kern w:val="0"/>
                  <w:sz w:val="24"/>
                  <w:szCs w:val="24"/>
                </w:rPr>
              </m:ctrlPr>
            </m:e>
          </m:rad>
        </m:oMath>
      </m:oMathPara>
    </w:p>
    <w:p>
      <w:pPr>
        <w:spacing w:afterLines="50" w:line="360" w:lineRule="auto"/>
        <w:ind w:firstLine="566" w:firstLineChars="236"/>
        <w:jc w:val="left"/>
        <w:rPr>
          <w:rFonts w:ascii="宋体" w:hAnsi="宋体" w:cs="Arial"/>
          <w:sz w:val="24"/>
          <w:szCs w:val="24"/>
        </w:rPr>
      </w:pPr>
      <m:oMath>
        <m:acc>
          <m:accPr>
            <m:chr m:val="̅"/>
            <m:ctrlPr>
              <w:rPr>
                <w:rFonts w:ascii="Cambria Math" w:hAnsi="Cambria Math" w:cs="Arial"/>
                <w:sz w:val="24"/>
                <w:szCs w:val="24"/>
              </w:rPr>
            </m:ctrlPr>
          </m:accPr>
          <m:e>
            <m:sSub>
              <m:sSubPr>
                <m:ctrlPr>
                  <w:rPr>
                    <w:rFonts w:ascii="Cambria Math" w:hAnsi="Cambria Math" w:cs="Arial"/>
                    <w:i/>
                    <w:sz w:val="24"/>
                    <w:szCs w:val="24"/>
                  </w:rPr>
                </m:ctrlPr>
              </m:sSubPr>
              <m:e>
                <m:r>
                  <w:rPr>
                    <w:rFonts w:ascii="Cambria Math" w:hAnsi="Cambria Math" w:cs="Arial"/>
                    <w:sz w:val="24"/>
                    <w:szCs w:val="24"/>
                  </w:rPr>
                  <m:t>D</m:t>
                </m:r>
                <m:ctrlPr>
                  <w:rPr>
                    <w:rFonts w:ascii="Cambria Math" w:hAnsi="Cambria Math" w:cs="Arial"/>
                    <w:i/>
                    <w:sz w:val="24"/>
                    <w:szCs w:val="24"/>
                  </w:rPr>
                </m:ctrlPr>
              </m:e>
              <m:sub>
                <m:r>
                  <w:rPr>
                    <w:rFonts w:ascii="Cambria Math" w:hAnsi="Cambria Math" w:cs="Arial"/>
                    <w:sz w:val="24"/>
                    <w:szCs w:val="24"/>
                  </w:rPr>
                  <m:t>R</m:t>
                </m:r>
                <m:ctrlPr>
                  <w:rPr>
                    <w:rFonts w:ascii="Cambria Math" w:hAnsi="Cambria Math" w:cs="Arial"/>
                    <w:i/>
                    <w:sz w:val="24"/>
                    <w:szCs w:val="24"/>
                  </w:rPr>
                </m:ctrlPr>
              </m:sub>
            </m:sSub>
            <m:ctrlPr>
              <w:rPr>
                <w:rFonts w:ascii="Cambria Math" w:hAnsi="Cambria Math" w:cs="Arial"/>
                <w:sz w:val="24"/>
                <w:szCs w:val="24"/>
              </w:rPr>
            </m:ctrlPr>
          </m:e>
        </m:acc>
      </m:oMath>
      <w:r>
        <w:rPr>
          <w:rFonts w:hint="eastAsia" w:ascii="宋体" w:hAnsi="宋体" w:cs="Arial"/>
          <w:sz w:val="24"/>
          <w:szCs w:val="24"/>
        </w:rPr>
        <w:t>、</w:t>
      </w:r>
      <m:oMath>
        <m:acc>
          <m:accPr>
            <m:chr m:val="̅"/>
            <m:ctrlPr>
              <w:rPr>
                <w:rFonts w:ascii="Cambria Math" w:hAnsi="Cambria Math" w:cs="Arial"/>
                <w:sz w:val="24"/>
                <w:szCs w:val="24"/>
              </w:rPr>
            </m:ctrlPr>
          </m:accPr>
          <m:e>
            <m:sSub>
              <m:sSubPr>
                <m:ctrlPr>
                  <w:rPr>
                    <w:rFonts w:ascii="Cambria Math" w:hAnsi="Cambria Math" w:cs="Arial"/>
                    <w:i/>
                    <w:sz w:val="24"/>
                    <w:szCs w:val="24"/>
                  </w:rPr>
                </m:ctrlPr>
              </m:sSubPr>
              <m:e>
                <m:r>
                  <w:rPr>
                    <w:rFonts w:ascii="Cambria Math" w:hAnsi="Cambria Math" w:cs="Arial"/>
                    <w:sz w:val="24"/>
                    <w:szCs w:val="24"/>
                  </w:rPr>
                  <m:t>D</m:t>
                </m:r>
                <m:ctrlPr>
                  <w:rPr>
                    <w:rFonts w:ascii="Cambria Math" w:hAnsi="Cambria Math" w:cs="Arial"/>
                    <w:i/>
                    <w:sz w:val="24"/>
                    <w:szCs w:val="24"/>
                  </w:rPr>
                </m:ctrlPr>
              </m:e>
              <m:sub>
                <m:r>
                  <w:rPr>
                    <w:rFonts w:ascii="Cambria Math" w:hAnsi="Cambria Math" w:cs="Arial"/>
                    <w:sz w:val="24"/>
                    <w:szCs w:val="24"/>
                  </w:rPr>
                  <m:t>T</m:t>
                </m:r>
                <m:ctrlPr>
                  <w:rPr>
                    <w:rFonts w:ascii="Cambria Math" w:hAnsi="Cambria Math" w:cs="Arial"/>
                    <w:i/>
                    <w:sz w:val="24"/>
                    <w:szCs w:val="24"/>
                  </w:rPr>
                </m:ctrlPr>
              </m:sub>
            </m:sSub>
            <m:ctrlPr>
              <w:rPr>
                <w:rFonts w:ascii="Cambria Math" w:hAnsi="Cambria Math" w:cs="Arial"/>
                <w:sz w:val="24"/>
                <w:szCs w:val="24"/>
              </w:rPr>
            </m:ctrlPr>
          </m:e>
        </m:acc>
      </m:oMath>
      <w:r>
        <w:rPr>
          <w:rFonts w:hint="eastAsia" w:ascii="宋体" w:hAnsi="宋体" w:cs="Arial"/>
          <w:sz w:val="24"/>
          <w:szCs w:val="24"/>
        </w:rPr>
        <w:t>分别为该时间点参比制剂与受试制剂的平均溶出值，</w:t>
      </w:r>
      <m:oMath>
        <m:sSub>
          <m:sSubPr>
            <m:ctrlPr>
              <w:rPr>
                <w:rFonts w:ascii="Cambria Math" w:hAnsi="Cambria Math" w:cs="Arial"/>
                <w:sz w:val="24"/>
                <w:szCs w:val="24"/>
              </w:rPr>
            </m:ctrlPr>
          </m:sSubPr>
          <m:e>
            <m:r>
              <w:rPr>
                <w:rFonts w:ascii="Cambria Math" w:hAnsi="Cambria Math" w:cs="Arial"/>
                <w:sz w:val="24"/>
                <w:szCs w:val="24"/>
              </w:rPr>
              <m:t>S</m:t>
            </m:r>
            <m:ctrlPr>
              <w:rPr>
                <w:rFonts w:ascii="Cambria Math" w:hAnsi="Cambria Math" w:cs="Arial"/>
                <w:sz w:val="24"/>
                <w:szCs w:val="24"/>
              </w:rPr>
            </m:ctrlPr>
          </m:e>
          <m:sub>
            <m:r>
              <w:rPr>
                <w:rFonts w:ascii="Cambria Math" w:hAnsi="Cambria Math" w:cs="Arial"/>
                <w:sz w:val="24"/>
                <w:szCs w:val="24"/>
              </w:rPr>
              <m:t>R</m:t>
            </m:r>
            <m:ctrlPr>
              <w:rPr>
                <w:rFonts w:ascii="Cambria Math" w:hAnsi="Cambria Math" w:cs="Arial"/>
                <w:sz w:val="24"/>
                <w:szCs w:val="24"/>
              </w:rPr>
            </m:ctrlPr>
          </m:sub>
        </m:sSub>
      </m:oMath>
      <w:r>
        <w:rPr>
          <w:rFonts w:hint="eastAsia" w:ascii="宋体" w:hAnsi="宋体" w:cs="Arial"/>
          <w:sz w:val="24"/>
          <w:szCs w:val="24"/>
        </w:rPr>
        <w:t>、</w:t>
      </w:r>
      <m:oMath>
        <m:sSub>
          <m:sSubPr>
            <m:ctrlPr>
              <w:rPr>
                <w:rFonts w:ascii="Cambria Math" w:hAnsi="Cambria Math" w:cs="Arial"/>
                <w:sz w:val="24"/>
                <w:szCs w:val="24"/>
              </w:rPr>
            </m:ctrlPr>
          </m:sSubPr>
          <m:e>
            <m:r>
              <w:rPr>
                <w:rFonts w:ascii="Cambria Math" w:hAnsi="Cambria Math" w:cs="Arial"/>
                <w:sz w:val="24"/>
                <w:szCs w:val="24"/>
              </w:rPr>
              <m:t>S</m:t>
            </m:r>
            <m:ctrlPr>
              <w:rPr>
                <w:rFonts w:ascii="Cambria Math" w:hAnsi="Cambria Math" w:cs="Arial"/>
                <w:sz w:val="24"/>
                <w:szCs w:val="24"/>
              </w:rPr>
            </m:ctrlPr>
          </m:e>
          <m:sub>
            <m:r>
              <w:rPr>
                <w:rFonts w:ascii="Cambria Math" w:hAnsi="Cambria Math" w:cs="Arial"/>
                <w:sz w:val="24"/>
                <w:szCs w:val="24"/>
              </w:rPr>
              <m:t>T</m:t>
            </m:r>
            <m:ctrlPr>
              <w:rPr>
                <w:rFonts w:ascii="Cambria Math" w:hAnsi="Cambria Math" w:cs="Arial"/>
                <w:sz w:val="24"/>
                <w:szCs w:val="24"/>
              </w:rPr>
            </m:ctrlPr>
          </m:sub>
        </m:sSub>
      </m:oMath>
      <w:r>
        <w:rPr>
          <w:rFonts w:hint="eastAsia" w:ascii="宋体" w:hAnsi="宋体" w:cs="Arial"/>
          <w:sz w:val="24"/>
          <w:szCs w:val="24"/>
        </w:rPr>
        <w:t>分别为该时间点参比制剂与受试制剂的标准差。n=6时，k=1.86；n=12时，k=1.64。</w:t>
      </w:r>
    </w:p>
    <w:p>
      <w:pPr>
        <w:spacing w:afterLines="50" w:line="360" w:lineRule="auto"/>
        <w:ind w:firstLine="480" w:firstLineChars="200"/>
        <w:rPr>
          <w:rFonts w:ascii="宋体" w:hAnsi="宋体" w:cs="Arial"/>
          <w:sz w:val="24"/>
          <w:szCs w:val="24"/>
        </w:rPr>
      </w:pPr>
      <w:r>
        <w:rPr>
          <w:rFonts w:hint="eastAsia" w:ascii="宋体" w:hAnsi="宋体" w:cs="Arial"/>
          <w:sz w:val="24"/>
          <w:szCs w:val="24"/>
        </w:rPr>
        <w:t>舍去参比制剂溶出小于10%或大于90%的时间点，</w:t>
      </w:r>
      <w:r>
        <w:rPr>
          <w:rFonts w:hint="eastAsia" w:ascii="宋体" w:hAnsi="宋体" w:cs="宋体"/>
          <w:kern w:val="0"/>
          <w:sz w:val="24"/>
          <w:szCs w:val="24"/>
        </w:rPr>
        <w:t>参比制剂与受试制剂在15分钟内溶出均达到85%时，勿需进行溶出过程比较。</w:t>
      </w:r>
    </w:p>
    <w:p>
      <w:pPr>
        <w:spacing w:afterLines="50" w:line="360" w:lineRule="auto"/>
        <w:ind w:firstLine="480" w:firstLineChars="200"/>
        <w:rPr>
          <w:szCs w:val="21"/>
        </w:rPr>
      </w:pPr>
      <w:r>
        <w:rPr>
          <w:rFonts w:hint="eastAsia" w:ascii="宋体" w:hAnsi="宋体" w:cs="Arial"/>
          <w:sz w:val="24"/>
          <w:szCs w:val="24"/>
        </w:rPr>
        <w:t>如果所有有效时间点的AV值均小于等于15.0，则认为两个产品溶出曲线整体相似。如果部分有效时间点的AV值小于等于15.0，但所有有效时间点AV的平均值小于等于15.0，则认为两个产品溶出曲线基本相似；如果AV的平均值大于15.0，则认为两个产品溶出曲线不相似</w:t>
      </w:r>
    </w:p>
    <w:sectPr>
      <w:pgSz w:w="11906" w:h="16838"/>
      <w:pgMar w:top="1440" w:right="1797" w:bottom="1440" w:left="179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3EEF"/>
    <w:rsid w:val="000207BC"/>
    <w:rsid w:val="00022E0E"/>
    <w:rsid w:val="0003193B"/>
    <w:rsid w:val="00033BE5"/>
    <w:rsid w:val="0003747E"/>
    <w:rsid w:val="0004481B"/>
    <w:rsid w:val="000548C8"/>
    <w:rsid w:val="00065729"/>
    <w:rsid w:val="00067EE0"/>
    <w:rsid w:val="00076AE7"/>
    <w:rsid w:val="000846D5"/>
    <w:rsid w:val="00090D35"/>
    <w:rsid w:val="00096F5B"/>
    <w:rsid w:val="00097085"/>
    <w:rsid w:val="000A0945"/>
    <w:rsid w:val="000A3118"/>
    <w:rsid w:val="000A3C18"/>
    <w:rsid w:val="000B0AA7"/>
    <w:rsid w:val="000B43B5"/>
    <w:rsid w:val="000C6BD4"/>
    <w:rsid w:val="000D0D91"/>
    <w:rsid w:val="000D1A01"/>
    <w:rsid w:val="000D64BF"/>
    <w:rsid w:val="000E502F"/>
    <w:rsid w:val="000F17DE"/>
    <w:rsid w:val="001032A0"/>
    <w:rsid w:val="001054DC"/>
    <w:rsid w:val="00113CB3"/>
    <w:rsid w:val="00117D9F"/>
    <w:rsid w:val="00123B15"/>
    <w:rsid w:val="00126DA4"/>
    <w:rsid w:val="00127013"/>
    <w:rsid w:val="00130833"/>
    <w:rsid w:val="00133709"/>
    <w:rsid w:val="001454AD"/>
    <w:rsid w:val="001467EE"/>
    <w:rsid w:val="0015067C"/>
    <w:rsid w:val="001557A0"/>
    <w:rsid w:val="00156DE3"/>
    <w:rsid w:val="00171BF9"/>
    <w:rsid w:val="00172A27"/>
    <w:rsid w:val="00174FF7"/>
    <w:rsid w:val="0018054D"/>
    <w:rsid w:val="00191FEE"/>
    <w:rsid w:val="00193396"/>
    <w:rsid w:val="001A0F51"/>
    <w:rsid w:val="001A1196"/>
    <w:rsid w:val="001A537E"/>
    <w:rsid w:val="001B2E0B"/>
    <w:rsid w:val="001B3ABD"/>
    <w:rsid w:val="001B3F1E"/>
    <w:rsid w:val="001B49AA"/>
    <w:rsid w:val="001B5147"/>
    <w:rsid w:val="001B67AE"/>
    <w:rsid w:val="001C161C"/>
    <w:rsid w:val="001C48F7"/>
    <w:rsid w:val="001C7D83"/>
    <w:rsid w:val="001E26EB"/>
    <w:rsid w:val="001E50BB"/>
    <w:rsid w:val="001E59A2"/>
    <w:rsid w:val="001F7EAF"/>
    <w:rsid w:val="0020024C"/>
    <w:rsid w:val="00202D8C"/>
    <w:rsid w:val="002049EB"/>
    <w:rsid w:val="002128A5"/>
    <w:rsid w:val="00213457"/>
    <w:rsid w:val="00224C53"/>
    <w:rsid w:val="0023317D"/>
    <w:rsid w:val="00233931"/>
    <w:rsid w:val="002375E0"/>
    <w:rsid w:val="002413BD"/>
    <w:rsid w:val="0024771D"/>
    <w:rsid w:val="00253AFB"/>
    <w:rsid w:val="00253B2C"/>
    <w:rsid w:val="002625DA"/>
    <w:rsid w:val="00266647"/>
    <w:rsid w:val="002710BF"/>
    <w:rsid w:val="00271D37"/>
    <w:rsid w:val="00277C0A"/>
    <w:rsid w:val="002876CD"/>
    <w:rsid w:val="002946C2"/>
    <w:rsid w:val="0029702E"/>
    <w:rsid w:val="002A4EEA"/>
    <w:rsid w:val="002B7A68"/>
    <w:rsid w:val="002C13E5"/>
    <w:rsid w:val="002D13AB"/>
    <w:rsid w:val="002D4D3C"/>
    <w:rsid w:val="002E5D19"/>
    <w:rsid w:val="002E5DDC"/>
    <w:rsid w:val="002F6855"/>
    <w:rsid w:val="0030592E"/>
    <w:rsid w:val="00323CDD"/>
    <w:rsid w:val="003261A1"/>
    <w:rsid w:val="00330CCE"/>
    <w:rsid w:val="0033325C"/>
    <w:rsid w:val="003334F6"/>
    <w:rsid w:val="003340A9"/>
    <w:rsid w:val="00335C77"/>
    <w:rsid w:val="00336CEB"/>
    <w:rsid w:val="00341FC1"/>
    <w:rsid w:val="0034787A"/>
    <w:rsid w:val="003537FF"/>
    <w:rsid w:val="00360D49"/>
    <w:rsid w:val="00363EDF"/>
    <w:rsid w:val="003721AB"/>
    <w:rsid w:val="00375859"/>
    <w:rsid w:val="00396973"/>
    <w:rsid w:val="003A12FE"/>
    <w:rsid w:val="003A2BBB"/>
    <w:rsid w:val="003A2F7F"/>
    <w:rsid w:val="003B5EBE"/>
    <w:rsid w:val="003C6D1C"/>
    <w:rsid w:val="003E017C"/>
    <w:rsid w:val="003E10D3"/>
    <w:rsid w:val="003E3370"/>
    <w:rsid w:val="003E460E"/>
    <w:rsid w:val="003E5645"/>
    <w:rsid w:val="003F11B0"/>
    <w:rsid w:val="003F324B"/>
    <w:rsid w:val="004066A7"/>
    <w:rsid w:val="00412948"/>
    <w:rsid w:val="00412CCA"/>
    <w:rsid w:val="004158EF"/>
    <w:rsid w:val="00426DEC"/>
    <w:rsid w:val="004271AF"/>
    <w:rsid w:val="00431DEA"/>
    <w:rsid w:val="00433B14"/>
    <w:rsid w:val="00443263"/>
    <w:rsid w:val="00453CF3"/>
    <w:rsid w:val="0045463D"/>
    <w:rsid w:val="004549C1"/>
    <w:rsid w:val="0045754E"/>
    <w:rsid w:val="004608FD"/>
    <w:rsid w:val="00461D47"/>
    <w:rsid w:val="00466CB3"/>
    <w:rsid w:val="00475847"/>
    <w:rsid w:val="004766C3"/>
    <w:rsid w:val="00481E1B"/>
    <w:rsid w:val="00482A51"/>
    <w:rsid w:val="004A0521"/>
    <w:rsid w:val="004B2703"/>
    <w:rsid w:val="004C0816"/>
    <w:rsid w:val="004C0CFC"/>
    <w:rsid w:val="004C53B9"/>
    <w:rsid w:val="004C73BD"/>
    <w:rsid w:val="004D1036"/>
    <w:rsid w:val="004D1EEA"/>
    <w:rsid w:val="004D20FA"/>
    <w:rsid w:val="004D2FE5"/>
    <w:rsid w:val="004D32E1"/>
    <w:rsid w:val="004D35CE"/>
    <w:rsid w:val="004D6B52"/>
    <w:rsid w:val="004F0F02"/>
    <w:rsid w:val="005004B8"/>
    <w:rsid w:val="00504A72"/>
    <w:rsid w:val="00513279"/>
    <w:rsid w:val="00513A4D"/>
    <w:rsid w:val="005165E6"/>
    <w:rsid w:val="00520063"/>
    <w:rsid w:val="00543E4C"/>
    <w:rsid w:val="0054713E"/>
    <w:rsid w:val="00553F64"/>
    <w:rsid w:val="00556749"/>
    <w:rsid w:val="00557B93"/>
    <w:rsid w:val="0056451D"/>
    <w:rsid w:val="00564F00"/>
    <w:rsid w:val="00566FCA"/>
    <w:rsid w:val="0057005A"/>
    <w:rsid w:val="00571578"/>
    <w:rsid w:val="005747AB"/>
    <w:rsid w:val="00580880"/>
    <w:rsid w:val="00580A53"/>
    <w:rsid w:val="005811A4"/>
    <w:rsid w:val="005823EC"/>
    <w:rsid w:val="00582E52"/>
    <w:rsid w:val="005841F8"/>
    <w:rsid w:val="00592980"/>
    <w:rsid w:val="00593F7C"/>
    <w:rsid w:val="00595A87"/>
    <w:rsid w:val="005976D8"/>
    <w:rsid w:val="005A1096"/>
    <w:rsid w:val="005A3EE3"/>
    <w:rsid w:val="005B566E"/>
    <w:rsid w:val="005B734D"/>
    <w:rsid w:val="005C1DFA"/>
    <w:rsid w:val="005C5AF0"/>
    <w:rsid w:val="005D044B"/>
    <w:rsid w:val="005D06D0"/>
    <w:rsid w:val="005D2C5A"/>
    <w:rsid w:val="005D33DB"/>
    <w:rsid w:val="005D7F02"/>
    <w:rsid w:val="005E1EA9"/>
    <w:rsid w:val="005F2826"/>
    <w:rsid w:val="005F4F68"/>
    <w:rsid w:val="005F5E80"/>
    <w:rsid w:val="0061091C"/>
    <w:rsid w:val="00623D2B"/>
    <w:rsid w:val="00646695"/>
    <w:rsid w:val="00654E58"/>
    <w:rsid w:val="006572AF"/>
    <w:rsid w:val="00662AD6"/>
    <w:rsid w:val="00667FC0"/>
    <w:rsid w:val="006724A3"/>
    <w:rsid w:val="00681AA7"/>
    <w:rsid w:val="00685D36"/>
    <w:rsid w:val="00694561"/>
    <w:rsid w:val="00697489"/>
    <w:rsid w:val="006A224D"/>
    <w:rsid w:val="006A3750"/>
    <w:rsid w:val="006B7ED8"/>
    <w:rsid w:val="006C4B72"/>
    <w:rsid w:val="006C75DF"/>
    <w:rsid w:val="006D2C42"/>
    <w:rsid w:val="006D547B"/>
    <w:rsid w:val="006E189B"/>
    <w:rsid w:val="006E25E8"/>
    <w:rsid w:val="006E7AF6"/>
    <w:rsid w:val="006F4597"/>
    <w:rsid w:val="006F745F"/>
    <w:rsid w:val="0070426F"/>
    <w:rsid w:val="00710143"/>
    <w:rsid w:val="0072107C"/>
    <w:rsid w:val="00722A08"/>
    <w:rsid w:val="00734BC7"/>
    <w:rsid w:val="007353BB"/>
    <w:rsid w:val="0074189E"/>
    <w:rsid w:val="00741EF5"/>
    <w:rsid w:val="0074297B"/>
    <w:rsid w:val="00760943"/>
    <w:rsid w:val="00767163"/>
    <w:rsid w:val="00774674"/>
    <w:rsid w:val="00782DEA"/>
    <w:rsid w:val="00784E16"/>
    <w:rsid w:val="00785068"/>
    <w:rsid w:val="007928CC"/>
    <w:rsid w:val="007936F1"/>
    <w:rsid w:val="007957D5"/>
    <w:rsid w:val="007A0517"/>
    <w:rsid w:val="007A0BF6"/>
    <w:rsid w:val="007A53B6"/>
    <w:rsid w:val="007B0218"/>
    <w:rsid w:val="007B2FFB"/>
    <w:rsid w:val="007C2659"/>
    <w:rsid w:val="007D0B53"/>
    <w:rsid w:val="007D5257"/>
    <w:rsid w:val="007D609A"/>
    <w:rsid w:val="007E1AE4"/>
    <w:rsid w:val="007E6F4C"/>
    <w:rsid w:val="007E778A"/>
    <w:rsid w:val="00803568"/>
    <w:rsid w:val="0080678A"/>
    <w:rsid w:val="00806B0A"/>
    <w:rsid w:val="00813F7E"/>
    <w:rsid w:val="0081535D"/>
    <w:rsid w:val="00823260"/>
    <w:rsid w:val="008312C0"/>
    <w:rsid w:val="00844852"/>
    <w:rsid w:val="00852057"/>
    <w:rsid w:val="00856417"/>
    <w:rsid w:val="00861AF0"/>
    <w:rsid w:val="00872628"/>
    <w:rsid w:val="00874A27"/>
    <w:rsid w:val="00874E56"/>
    <w:rsid w:val="00877C66"/>
    <w:rsid w:val="008814B3"/>
    <w:rsid w:val="0089722F"/>
    <w:rsid w:val="008B3CDA"/>
    <w:rsid w:val="008B64CE"/>
    <w:rsid w:val="008C045B"/>
    <w:rsid w:val="008C1E0B"/>
    <w:rsid w:val="008D34CD"/>
    <w:rsid w:val="008D42BA"/>
    <w:rsid w:val="008D4C21"/>
    <w:rsid w:val="008D5203"/>
    <w:rsid w:val="008D78F1"/>
    <w:rsid w:val="008F0919"/>
    <w:rsid w:val="008F4CB0"/>
    <w:rsid w:val="00900048"/>
    <w:rsid w:val="009050A1"/>
    <w:rsid w:val="00915FB7"/>
    <w:rsid w:val="0092027D"/>
    <w:rsid w:val="00942B83"/>
    <w:rsid w:val="00947BAB"/>
    <w:rsid w:val="00953C27"/>
    <w:rsid w:val="00955749"/>
    <w:rsid w:val="00961A94"/>
    <w:rsid w:val="009648A0"/>
    <w:rsid w:val="00965D5D"/>
    <w:rsid w:val="00976CA8"/>
    <w:rsid w:val="00987600"/>
    <w:rsid w:val="00993C8C"/>
    <w:rsid w:val="00995E02"/>
    <w:rsid w:val="009B0077"/>
    <w:rsid w:val="009B725F"/>
    <w:rsid w:val="009C5494"/>
    <w:rsid w:val="009D01A6"/>
    <w:rsid w:val="009D69A8"/>
    <w:rsid w:val="009E02D6"/>
    <w:rsid w:val="009E1F12"/>
    <w:rsid w:val="009F2D2D"/>
    <w:rsid w:val="009F4DE3"/>
    <w:rsid w:val="009F5517"/>
    <w:rsid w:val="00A06283"/>
    <w:rsid w:val="00A115CD"/>
    <w:rsid w:val="00A13386"/>
    <w:rsid w:val="00A26A28"/>
    <w:rsid w:val="00A305BF"/>
    <w:rsid w:val="00A31013"/>
    <w:rsid w:val="00A3518F"/>
    <w:rsid w:val="00A35379"/>
    <w:rsid w:val="00A37905"/>
    <w:rsid w:val="00A4030F"/>
    <w:rsid w:val="00A61513"/>
    <w:rsid w:val="00A64AE2"/>
    <w:rsid w:val="00A67420"/>
    <w:rsid w:val="00A70C79"/>
    <w:rsid w:val="00A7745E"/>
    <w:rsid w:val="00A77B39"/>
    <w:rsid w:val="00A90F35"/>
    <w:rsid w:val="00A943BF"/>
    <w:rsid w:val="00A96B89"/>
    <w:rsid w:val="00AA46FA"/>
    <w:rsid w:val="00AB41C4"/>
    <w:rsid w:val="00AC28CD"/>
    <w:rsid w:val="00AC7300"/>
    <w:rsid w:val="00AD2AAA"/>
    <w:rsid w:val="00AE38EB"/>
    <w:rsid w:val="00B0413D"/>
    <w:rsid w:val="00B1009D"/>
    <w:rsid w:val="00B11DC7"/>
    <w:rsid w:val="00B13C82"/>
    <w:rsid w:val="00B23307"/>
    <w:rsid w:val="00B2537F"/>
    <w:rsid w:val="00B340C3"/>
    <w:rsid w:val="00B34B94"/>
    <w:rsid w:val="00B34FC9"/>
    <w:rsid w:val="00B36266"/>
    <w:rsid w:val="00B36572"/>
    <w:rsid w:val="00B36EDE"/>
    <w:rsid w:val="00B447D2"/>
    <w:rsid w:val="00B56E25"/>
    <w:rsid w:val="00B573EB"/>
    <w:rsid w:val="00B63760"/>
    <w:rsid w:val="00B6656B"/>
    <w:rsid w:val="00B70F36"/>
    <w:rsid w:val="00B72B57"/>
    <w:rsid w:val="00B731DD"/>
    <w:rsid w:val="00B74A1E"/>
    <w:rsid w:val="00B751C4"/>
    <w:rsid w:val="00B7554F"/>
    <w:rsid w:val="00B841AD"/>
    <w:rsid w:val="00B84F7A"/>
    <w:rsid w:val="00B854E5"/>
    <w:rsid w:val="00B91F03"/>
    <w:rsid w:val="00BB09B7"/>
    <w:rsid w:val="00BB3C53"/>
    <w:rsid w:val="00BB41BD"/>
    <w:rsid w:val="00BB6EA8"/>
    <w:rsid w:val="00BC1D5C"/>
    <w:rsid w:val="00BC34B0"/>
    <w:rsid w:val="00BD209A"/>
    <w:rsid w:val="00BD626B"/>
    <w:rsid w:val="00BE7779"/>
    <w:rsid w:val="00BF3977"/>
    <w:rsid w:val="00BF3D13"/>
    <w:rsid w:val="00BF42CE"/>
    <w:rsid w:val="00C06514"/>
    <w:rsid w:val="00C102A4"/>
    <w:rsid w:val="00C104F8"/>
    <w:rsid w:val="00C12C6E"/>
    <w:rsid w:val="00C21897"/>
    <w:rsid w:val="00C252A4"/>
    <w:rsid w:val="00C26C8D"/>
    <w:rsid w:val="00C453AC"/>
    <w:rsid w:val="00C46F73"/>
    <w:rsid w:val="00C61D08"/>
    <w:rsid w:val="00C64223"/>
    <w:rsid w:val="00C6624B"/>
    <w:rsid w:val="00C66E6D"/>
    <w:rsid w:val="00C71197"/>
    <w:rsid w:val="00C71875"/>
    <w:rsid w:val="00C8595A"/>
    <w:rsid w:val="00C85CE6"/>
    <w:rsid w:val="00C92407"/>
    <w:rsid w:val="00C94D71"/>
    <w:rsid w:val="00CA3535"/>
    <w:rsid w:val="00CA609F"/>
    <w:rsid w:val="00CB0B8D"/>
    <w:rsid w:val="00CC3162"/>
    <w:rsid w:val="00CC77B2"/>
    <w:rsid w:val="00CE1E12"/>
    <w:rsid w:val="00CE25AA"/>
    <w:rsid w:val="00CE6D4B"/>
    <w:rsid w:val="00CE76EF"/>
    <w:rsid w:val="00CF3892"/>
    <w:rsid w:val="00CF4044"/>
    <w:rsid w:val="00CF6DA6"/>
    <w:rsid w:val="00CF76DE"/>
    <w:rsid w:val="00D034EE"/>
    <w:rsid w:val="00D05760"/>
    <w:rsid w:val="00D05F82"/>
    <w:rsid w:val="00D102A4"/>
    <w:rsid w:val="00D10B99"/>
    <w:rsid w:val="00D14763"/>
    <w:rsid w:val="00D30495"/>
    <w:rsid w:val="00D31D3E"/>
    <w:rsid w:val="00D37042"/>
    <w:rsid w:val="00D372BE"/>
    <w:rsid w:val="00D40F46"/>
    <w:rsid w:val="00D4202B"/>
    <w:rsid w:val="00D43CC0"/>
    <w:rsid w:val="00D45D90"/>
    <w:rsid w:val="00D53C99"/>
    <w:rsid w:val="00D60410"/>
    <w:rsid w:val="00D702FB"/>
    <w:rsid w:val="00D76493"/>
    <w:rsid w:val="00D83C3E"/>
    <w:rsid w:val="00D84838"/>
    <w:rsid w:val="00D87951"/>
    <w:rsid w:val="00D93931"/>
    <w:rsid w:val="00DA06B2"/>
    <w:rsid w:val="00DA49E7"/>
    <w:rsid w:val="00DA7779"/>
    <w:rsid w:val="00DB6F90"/>
    <w:rsid w:val="00DC05AE"/>
    <w:rsid w:val="00DC2BCD"/>
    <w:rsid w:val="00DC52A1"/>
    <w:rsid w:val="00DD0478"/>
    <w:rsid w:val="00DE0172"/>
    <w:rsid w:val="00DF1FC1"/>
    <w:rsid w:val="00E10F65"/>
    <w:rsid w:val="00E12BC2"/>
    <w:rsid w:val="00E14760"/>
    <w:rsid w:val="00E14DD6"/>
    <w:rsid w:val="00E21247"/>
    <w:rsid w:val="00E223B7"/>
    <w:rsid w:val="00E341D4"/>
    <w:rsid w:val="00E401D5"/>
    <w:rsid w:val="00E40D9D"/>
    <w:rsid w:val="00E44DAF"/>
    <w:rsid w:val="00E50699"/>
    <w:rsid w:val="00E5197E"/>
    <w:rsid w:val="00E539E4"/>
    <w:rsid w:val="00E62702"/>
    <w:rsid w:val="00E70022"/>
    <w:rsid w:val="00E902BC"/>
    <w:rsid w:val="00EA0ED4"/>
    <w:rsid w:val="00EA5474"/>
    <w:rsid w:val="00EA7E6F"/>
    <w:rsid w:val="00EB6BC8"/>
    <w:rsid w:val="00EC6852"/>
    <w:rsid w:val="00ED1B49"/>
    <w:rsid w:val="00ED4DCC"/>
    <w:rsid w:val="00EE0DAD"/>
    <w:rsid w:val="00EE10C3"/>
    <w:rsid w:val="00EE193C"/>
    <w:rsid w:val="00EE3494"/>
    <w:rsid w:val="00EF1DD4"/>
    <w:rsid w:val="00EF2581"/>
    <w:rsid w:val="00EF4764"/>
    <w:rsid w:val="00EF63AD"/>
    <w:rsid w:val="00EF6A11"/>
    <w:rsid w:val="00F13107"/>
    <w:rsid w:val="00F144FE"/>
    <w:rsid w:val="00F15D1F"/>
    <w:rsid w:val="00F21440"/>
    <w:rsid w:val="00F236FE"/>
    <w:rsid w:val="00F255FD"/>
    <w:rsid w:val="00F33AF9"/>
    <w:rsid w:val="00F3486C"/>
    <w:rsid w:val="00F34B25"/>
    <w:rsid w:val="00F41826"/>
    <w:rsid w:val="00F54CA0"/>
    <w:rsid w:val="00F639DA"/>
    <w:rsid w:val="00F70ADE"/>
    <w:rsid w:val="00F710E5"/>
    <w:rsid w:val="00F72C40"/>
    <w:rsid w:val="00F73189"/>
    <w:rsid w:val="00F77757"/>
    <w:rsid w:val="00F80402"/>
    <w:rsid w:val="00F92CC6"/>
    <w:rsid w:val="00F9306D"/>
    <w:rsid w:val="00FB0657"/>
    <w:rsid w:val="00FB6A55"/>
    <w:rsid w:val="00FC4C51"/>
    <w:rsid w:val="00FE2790"/>
    <w:rsid w:val="00FE497E"/>
    <w:rsid w:val="00FF2CC9"/>
    <w:rsid w:val="0E551B6E"/>
    <w:rsid w:val="207D0E83"/>
    <w:rsid w:val="466506A9"/>
    <w:rsid w:val="47C77FB4"/>
    <w:rsid w:val="494A484B"/>
    <w:rsid w:val="65EB60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qFormat="1" w:unhideWhenUsed="0" w:uiPriority="0" w:semiHidden="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1"/>
    <w:qFormat/>
    <w:uiPriority w:val="9"/>
    <w:pPr>
      <w:keepNext/>
      <w:keepLines/>
      <w:spacing w:beforeLines="50" w:line="360" w:lineRule="auto"/>
      <w:outlineLvl w:val="0"/>
    </w:pPr>
    <w:rPr>
      <w:b/>
      <w:bCs/>
      <w:kern w:val="44"/>
      <w:sz w:val="28"/>
      <w:szCs w:val="44"/>
    </w:rPr>
  </w:style>
  <w:style w:type="paragraph" w:styleId="3">
    <w:name w:val="heading 2"/>
    <w:basedOn w:val="1"/>
    <w:next w:val="1"/>
    <w:link w:val="33"/>
    <w:unhideWhenUsed/>
    <w:qFormat/>
    <w:uiPriority w:val="9"/>
    <w:pPr>
      <w:keepNext/>
      <w:keepLines/>
      <w:spacing w:before="120" w:line="360" w:lineRule="auto"/>
      <w:outlineLvl w:val="1"/>
    </w:pPr>
    <w:rPr>
      <w:rFonts w:ascii="Cambria" w:hAnsi="Cambria"/>
      <w:b/>
      <w:bCs/>
      <w:sz w:val="24"/>
      <w:szCs w:val="32"/>
    </w:rPr>
  </w:style>
  <w:style w:type="character" w:default="1" w:styleId="18">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34"/>
    <w:semiHidden/>
    <w:unhideWhenUsed/>
    <w:qFormat/>
    <w:uiPriority w:val="99"/>
    <w:pPr>
      <w:jc w:val="left"/>
    </w:pPr>
  </w:style>
  <w:style w:type="paragraph" w:styleId="5">
    <w:name w:val="Date"/>
    <w:basedOn w:val="1"/>
    <w:next w:val="1"/>
    <w:link w:val="25"/>
    <w:semiHidden/>
    <w:unhideWhenUsed/>
    <w:qFormat/>
    <w:uiPriority w:val="99"/>
    <w:pPr>
      <w:ind w:left="100" w:leftChars="2500"/>
    </w:pPr>
  </w:style>
  <w:style w:type="paragraph" w:styleId="6">
    <w:name w:val="Balloon Text"/>
    <w:basedOn w:val="1"/>
    <w:link w:val="26"/>
    <w:semiHidden/>
    <w:unhideWhenUsed/>
    <w:qFormat/>
    <w:uiPriority w:val="99"/>
    <w:rPr>
      <w:sz w:val="18"/>
      <w:szCs w:val="18"/>
    </w:rPr>
  </w:style>
  <w:style w:type="paragraph" w:styleId="7">
    <w:name w:val="footer"/>
    <w:basedOn w:val="1"/>
    <w:link w:val="23"/>
    <w:qFormat/>
    <w:uiPriority w:val="99"/>
    <w:pPr>
      <w:tabs>
        <w:tab w:val="center" w:pos="4153"/>
        <w:tab w:val="right" w:pos="8306"/>
      </w:tabs>
      <w:snapToGrid w:val="0"/>
      <w:jc w:val="left"/>
    </w:pPr>
    <w:rPr>
      <w:sz w:val="18"/>
    </w:rPr>
  </w:style>
  <w:style w:type="paragraph" w:styleId="8">
    <w:name w:val="header"/>
    <w:basedOn w:val="1"/>
    <w:link w:val="2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39"/>
    <w:pPr>
      <w:spacing w:before="120" w:after="120"/>
      <w:jc w:val="left"/>
    </w:pPr>
    <w:rPr>
      <w:rFonts w:ascii="Calibri" w:hAnsi="Calibri" w:cs="Calibri"/>
      <w:b/>
      <w:bCs/>
      <w:caps/>
      <w:sz w:val="20"/>
    </w:rPr>
  </w:style>
  <w:style w:type="paragraph" w:styleId="10">
    <w:name w:val="Subtitle"/>
    <w:basedOn w:val="1"/>
    <w:next w:val="1"/>
    <w:link w:val="32"/>
    <w:qFormat/>
    <w:uiPriority w:val="11"/>
    <w:pPr>
      <w:spacing w:before="240" w:after="60" w:line="312" w:lineRule="auto"/>
      <w:jc w:val="center"/>
      <w:outlineLvl w:val="1"/>
    </w:pPr>
    <w:rPr>
      <w:rFonts w:ascii="Cambria" w:hAnsi="Cambria"/>
      <w:b/>
      <w:bCs/>
      <w:kern w:val="28"/>
      <w:sz w:val="32"/>
      <w:szCs w:val="32"/>
    </w:rPr>
  </w:style>
  <w:style w:type="paragraph" w:styleId="11">
    <w:name w:val="toc 2"/>
    <w:basedOn w:val="1"/>
    <w:next w:val="1"/>
    <w:qFormat/>
    <w:uiPriority w:val="39"/>
    <w:pPr>
      <w:ind w:left="240"/>
      <w:jc w:val="left"/>
    </w:pPr>
    <w:rPr>
      <w:rFonts w:ascii="Calibri" w:hAnsi="Calibri" w:cs="Calibri"/>
      <w:smallCaps/>
      <w:sz w:val="20"/>
    </w:rPr>
  </w:style>
  <w:style w:type="paragraph" w:styleId="12">
    <w:name w:val="Normal (Web)"/>
    <w:basedOn w:val="1"/>
    <w:semiHidden/>
    <w:unhideWhenUsed/>
    <w:qFormat/>
    <w:uiPriority w:val="99"/>
    <w:pPr>
      <w:widowControl/>
      <w:spacing w:line="360" w:lineRule="auto"/>
      <w:jc w:val="left"/>
    </w:pPr>
    <w:rPr>
      <w:rFonts w:ascii="宋体" w:hAnsi="宋体" w:cs="宋体"/>
      <w:kern w:val="0"/>
      <w:sz w:val="24"/>
      <w:szCs w:val="24"/>
    </w:rPr>
  </w:style>
  <w:style w:type="paragraph" w:styleId="13">
    <w:name w:val="Title"/>
    <w:basedOn w:val="1"/>
    <w:next w:val="1"/>
    <w:link w:val="30"/>
    <w:qFormat/>
    <w:uiPriority w:val="10"/>
    <w:pPr>
      <w:spacing w:before="240" w:after="60"/>
      <w:jc w:val="center"/>
      <w:outlineLvl w:val="0"/>
    </w:pPr>
    <w:rPr>
      <w:rFonts w:ascii="Cambria" w:hAnsi="Cambria"/>
      <w:b/>
      <w:bCs/>
      <w:sz w:val="32"/>
      <w:szCs w:val="32"/>
    </w:rPr>
  </w:style>
  <w:style w:type="paragraph" w:styleId="14">
    <w:name w:val="annotation subject"/>
    <w:basedOn w:val="4"/>
    <w:next w:val="4"/>
    <w:link w:val="35"/>
    <w:semiHidden/>
    <w:unhideWhenUsed/>
    <w:qFormat/>
    <w:uiPriority w:val="99"/>
    <w:rPr>
      <w:b/>
      <w:bCs/>
    </w:rPr>
  </w:style>
  <w:style w:type="table" w:styleId="16">
    <w:name w:val="Table Grid"/>
    <w:basedOn w:val="15"/>
    <w:qFormat/>
    <w:uiPriority w:val="0"/>
    <w:pPr>
      <w:widowControl w:val="0"/>
      <w:spacing w:afterLines="50" w:line="360"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17">
    <w:name w:val="Table Simple 1"/>
    <w:basedOn w:val="15"/>
    <w:qFormat/>
    <w:uiPriority w:val="0"/>
    <w:pPr>
      <w:widowControl w:val="0"/>
      <w:jc w:val="both"/>
    </w:pPr>
    <w:tblPr>
      <w:tblBorders>
        <w:top w:val="single" w:color="008000" w:sz="12" w:space="0"/>
        <w:bottom w:val="single" w:color="008000" w:sz="12" w:space="0"/>
      </w:tblBorders>
      <w:tblLayout w:type="fixed"/>
      <w:tblCellMar>
        <w:top w:w="0" w:type="dxa"/>
        <w:left w:w="108" w:type="dxa"/>
        <w:bottom w:w="0" w:type="dxa"/>
        <w:right w:w="108" w:type="dxa"/>
      </w:tblCellMar>
    </w:tblPr>
    <w:tcPr>
      <w:shd w:val="clear" w:color="auto" w:fill="auto"/>
    </w:tcPr>
    <w:tblStylePr w:type="firstRow">
      <w:tblPr>
        <w:tblLayout w:type="fixed"/>
      </w:tblPr>
      <w:tcPr>
        <w:tcBorders>
          <w:bottom w:val="single" w:color="008000" w:sz="6" w:space="0"/>
          <w:tl2br w:val="nil"/>
          <w:tr2bl w:val="nil"/>
        </w:tcBorders>
      </w:tcPr>
    </w:tblStylePr>
    <w:tblStylePr w:type="lastRow">
      <w:tblPr>
        <w:tblLayout w:type="fixed"/>
      </w:tblPr>
      <w:tcPr>
        <w:tcBorders>
          <w:top w:val="single" w:color="008000" w:sz="6" w:space="0"/>
          <w:tl2br w:val="nil"/>
          <w:tr2bl w:val="nil"/>
        </w:tcBorders>
      </w:tcPr>
    </w:tblStylePr>
  </w:style>
  <w:style w:type="character" w:styleId="19">
    <w:name w:val="page number"/>
    <w:basedOn w:val="18"/>
    <w:qFormat/>
    <w:uiPriority w:val="0"/>
  </w:style>
  <w:style w:type="character" w:styleId="20">
    <w:name w:val="Hyperlink"/>
    <w:basedOn w:val="18"/>
    <w:semiHidden/>
    <w:unhideWhenUsed/>
    <w:qFormat/>
    <w:uiPriority w:val="99"/>
    <w:rPr>
      <w:color w:val="0000FF"/>
      <w:u w:val="single"/>
    </w:rPr>
  </w:style>
  <w:style w:type="character" w:styleId="21">
    <w:name w:val="annotation reference"/>
    <w:basedOn w:val="18"/>
    <w:semiHidden/>
    <w:unhideWhenUsed/>
    <w:qFormat/>
    <w:uiPriority w:val="99"/>
    <w:rPr>
      <w:sz w:val="21"/>
      <w:szCs w:val="21"/>
    </w:rPr>
  </w:style>
  <w:style w:type="paragraph" w:customStyle="1" w:styleId="22">
    <w:name w:val="somenews1"/>
    <w:basedOn w:val="1"/>
    <w:qFormat/>
    <w:uiPriority w:val="0"/>
    <w:pPr>
      <w:widowControl/>
      <w:spacing w:line="345" w:lineRule="atLeast"/>
      <w:jc w:val="center"/>
    </w:pPr>
    <w:rPr>
      <w:rFonts w:ascii="宋体" w:hAnsi="宋体" w:cs="宋体"/>
      <w:kern w:val="0"/>
      <w:sz w:val="24"/>
      <w:szCs w:val="24"/>
    </w:rPr>
  </w:style>
  <w:style w:type="character" w:customStyle="1" w:styleId="23">
    <w:name w:val="页脚 Char"/>
    <w:link w:val="7"/>
    <w:qFormat/>
    <w:uiPriority w:val="99"/>
    <w:rPr>
      <w:kern w:val="2"/>
      <w:sz w:val="18"/>
    </w:rPr>
  </w:style>
  <w:style w:type="character" w:customStyle="1" w:styleId="24">
    <w:name w:val="页眉 Char"/>
    <w:link w:val="8"/>
    <w:qFormat/>
    <w:uiPriority w:val="0"/>
    <w:rPr>
      <w:kern w:val="2"/>
      <w:sz w:val="18"/>
    </w:rPr>
  </w:style>
  <w:style w:type="character" w:customStyle="1" w:styleId="25">
    <w:name w:val="日期 Char"/>
    <w:link w:val="5"/>
    <w:semiHidden/>
    <w:qFormat/>
    <w:uiPriority w:val="99"/>
    <w:rPr>
      <w:kern w:val="2"/>
      <w:sz w:val="21"/>
    </w:rPr>
  </w:style>
  <w:style w:type="character" w:customStyle="1" w:styleId="26">
    <w:name w:val="批注框文本 Char"/>
    <w:basedOn w:val="18"/>
    <w:link w:val="6"/>
    <w:semiHidden/>
    <w:qFormat/>
    <w:uiPriority w:val="99"/>
    <w:rPr>
      <w:kern w:val="2"/>
      <w:sz w:val="18"/>
      <w:szCs w:val="18"/>
    </w:rPr>
  </w:style>
  <w:style w:type="character" w:styleId="27">
    <w:name w:val="Placeholder Text"/>
    <w:basedOn w:val="18"/>
    <w:semiHidden/>
    <w:qFormat/>
    <w:uiPriority w:val="99"/>
    <w:rPr>
      <w:color w:val="808080"/>
    </w:rPr>
  </w:style>
  <w:style w:type="paragraph" w:customStyle="1" w:styleId="28">
    <w:name w:val="MTDisplayEquation"/>
    <w:basedOn w:val="1"/>
    <w:next w:val="1"/>
    <w:qFormat/>
    <w:uiPriority w:val="0"/>
    <w:pPr>
      <w:tabs>
        <w:tab w:val="center" w:pos="4400"/>
        <w:tab w:val="right" w:pos="8820"/>
      </w:tabs>
      <w:spacing w:afterLines="50" w:line="360" w:lineRule="auto"/>
      <w:ind w:firstLine="630" w:firstLineChars="225"/>
    </w:pPr>
    <w:rPr>
      <w:rFonts w:ascii="宋体" w:hAnsi="宋体" w:cs="Arial"/>
      <w:sz w:val="28"/>
      <w:szCs w:val="21"/>
    </w:rPr>
  </w:style>
  <w:style w:type="paragraph" w:customStyle="1" w:styleId="29">
    <w:name w:val="样式 首行缩进:  2 字符"/>
    <w:basedOn w:val="1"/>
    <w:qFormat/>
    <w:uiPriority w:val="0"/>
    <w:pPr>
      <w:spacing w:line="360" w:lineRule="auto"/>
      <w:ind w:firstLine="420" w:firstLineChars="200"/>
      <w:jc w:val="left"/>
    </w:pPr>
    <w:rPr>
      <w:rFonts w:ascii="宋体" w:hAnsi="宋体" w:cs="宋体"/>
      <w:sz w:val="24"/>
    </w:rPr>
  </w:style>
  <w:style w:type="character" w:customStyle="1" w:styleId="30">
    <w:name w:val="标题 Char"/>
    <w:basedOn w:val="18"/>
    <w:link w:val="13"/>
    <w:qFormat/>
    <w:uiPriority w:val="0"/>
    <w:rPr>
      <w:rFonts w:ascii="Cambria" w:hAnsi="Cambria" w:cs="Times New Roman"/>
      <w:b/>
      <w:bCs/>
      <w:kern w:val="2"/>
      <w:sz w:val="32"/>
      <w:szCs w:val="32"/>
    </w:rPr>
  </w:style>
  <w:style w:type="character" w:customStyle="1" w:styleId="31">
    <w:name w:val="标题 1 Char"/>
    <w:basedOn w:val="18"/>
    <w:link w:val="2"/>
    <w:qFormat/>
    <w:uiPriority w:val="0"/>
    <w:rPr>
      <w:b/>
      <w:bCs/>
      <w:kern w:val="44"/>
      <w:sz w:val="28"/>
      <w:szCs w:val="44"/>
    </w:rPr>
  </w:style>
  <w:style w:type="character" w:customStyle="1" w:styleId="32">
    <w:name w:val="副标题 Char"/>
    <w:basedOn w:val="18"/>
    <w:link w:val="10"/>
    <w:qFormat/>
    <w:uiPriority w:val="11"/>
    <w:rPr>
      <w:rFonts w:ascii="Cambria" w:hAnsi="Cambria" w:cs="Times New Roman"/>
      <w:b/>
      <w:bCs/>
      <w:kern w:val="28"/>
      <w:sz w:val="32"/>
      <w:szCs w:val="32"/>
    </w:rPr>
  </w:style>
  <w:style w:type="character" w:customStyle="1" w:styleId="33">
    <w:name w:val="标题 2 Char"/>
    <w:basedOn w:val="18"/>
    <w:link w:val="3"/>
    <w:qFormat/>
    <w:uiPriority w:val="0"/>
    <w:rPr>
      <w:rFonts w:ascii="Cambria" w:hAnsi="Cambria" w:eastAsia="宋体" w:cs="Times New Roman"/>
      <w:b/>
      <w:bCs/>
      <w:kern w:val="2"/>
      <w:sz w:val="24"/>
      <w:szCs w:val="32"/>
    </w:rPr>
  </w:style>
  <w:style w:type="character" w:customStyle="1" w:styleId="34">
    <w:name w:val="批注文字 Char"/>
    <w:basedOn w:val="18"/>
    <w:link w:val="4"/>
    <w:semiHidden/>
    <w:qFormat/>
    <w:uiPriority w:val="99"/>
    <w:rPr>
      <w:kern w:val="2"/>
      <w:sz w:val="21"/>
    </w:rPr>
  </w:style>
  <w:style w:type="character" w:customStyle="1" w:styleId="35">
    <w:name w:val="批注主题 Char"/>
    <w:basedOn w:val="34"/>
    <w:link w:val="14"/>
    <w:semiHidden/>
    <w:qFormat/>
    <w:uiPriority w:val="99"/>
    <w:rPr>
      <w:b/>
      <w:bCs/>
      <w:kern w:val="2"/>
      <w:sz w:val="21"/>
    </w:rPr>
  </w:style>
  <w:style w:type="paragraph" w:customStyle="1" w:styleId="36">
    <w:name w:val="修订1"/>
    <w:hidden/>
    <w:semiHidden/>
    <w:qFormat/>
    <w:uiPriority w:val="99"/>
    <w:rPr>
      <w:rFonts w:ascii="Times New Roman" w:hAnsi="Times New Roman" w:eastAsia="宋体" w:cs="Times New Roman"/>
      <w:kern w:val="2"/>
      <w:sz w:val="21"/>
      <w:lang w:val="en-US" w:eastAsia="zh-CN" w:bidi="ar-SA"/>
    </w:rPr>
  </w:style>
  <w:style w:type="character" w:customStyle="1" w:styleId="37">
    <w:name w:val="页码1"/>
    <w:basedOn w:val="18"/>
    <w:qFormat/>
    <w:uiPriority w:val="0"/>
  </w:style>
  <w:style w:type="paragraph" w:customStyle="1" w:styleId="38">
    <w:name w:val="标题 11"/>
    <w:basedOn w:val="1"/>
    <w:next w:val="1"/>
    <w:qFormat/>
    <w:uiPriority w:val="0"/>
    <w:pPr>
      <w:keepNext/>
      <w:keepLines/>
      <w:snapToGrid w:val="0"/>
      <w:spacing w:before="100" w:beforeAutospacing="1" w:after="100" w:afterAutospacing="1" w:line="360" w:lineRule="auto"/>
      <w:ind w:left="-1080" w:leftChars="-450" w:firstLine="1080"/>
      <w:jc w:val="center"/>
      <w:outlineLvl w:val="0"/>
    </w:pPr>
    <w:rPr>
      <w:b/>
      <w:bCs/>
      <w:kern w:val="44"/>
      <w:sz w:val="36"/>
      <w:szCs w:val="36"/>
    </w:rPr>
  </w:style>
  <w:style w:type="paragraph" w:customStyle="1" w:styleId="39">
    <w:name w:val="标题 21"/>
    <w:basedOn w:val="1"/>
    <w:next w:val="1"/>
    <w:qFormat/>
    <w:uiPriority w:val="0"/>
    <w:pPr>
      <w:keepNext/>
      <w:keepLines/>
      <w:spacing w:before="260" w:after="260" w:line="416" w:lineRule="auto"/>
      <w:outlineLvl w:val="1"/>
    </w:pPr>
    <w:rPr>
      <w:rFonts w:ascii="Arial" w:hAnsi="Arial" w:eastAsia="黑体"/>
      <w:b/>
      <w:sz w:val="32"/>
    </w:rPr>
  </w:style>
  <w:style w:type="paragraph" w:customStyle="1" w:styleId="40">
    <w:name w:val="标题1"/>
    <w:basedOn w:val="1"/>
    <w:next w:val="1"/>
    <w:qFormat/>
    <w:uiPriority w:val="0"/>
    <w:pPr>
      <w:spacing w:line="360" w:lineRule="auto"/>
      <w:ind w:left="-1080" w:leftChars="-450" w:firstLine="1080"/>
      <w:jc w:val="center"/>
    </w:pPr>
    <w:rPr>
      <w:b/>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9DE2AA-0D32-4091-A4AF-30FD7A53C19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1189</Words>
  <Characters>6780</Characters>
  <Lines>56</Lines>
  <Paragraphs>15</Paragraphs>
  <TotalTime>1</TotalTime>
  <ScaleCrop>false</ScaleCrop>
  <LinksUpToDate>false</LinksUpToDate>
  <CharactersWithSpaces>7954</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2014-05-29T06:20:00Z</dcterms:created>
  <dc:creator>Tian</dc:creator>
  <cp:lastModifiedBy>本源</cp:lastModifiedBy>
  <cp:lastPrinted>2014-06-17T03:55:00Z</cp:lastPrinted>
  <dcterms:modified xsi:type="dcterms:W3CDTF">2021-02-10T06:53:47Z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