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53" w:firstLineChars="50"/>
        <w:jc w:val="left"/>
        <w:rPr>
          <w:rFonts w:hint="eastAsia" w:ascii="方正黑体简体" w:hAnsi="方正黑体简体" w:eastAsia="方正黑体简体" w:cs="方正黑体简体"/>
          <w:color w:val="000000"/>
          <w:w w:val="96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w w:val="96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color w:val="000000"/>
          <w:w w:val="96"/>
          <w:sz w:val="32"/>
          <w:szCs w:val="32"/>
          <w:lang w:val="en-US" w:eastAsia="zh-CN"/>
        </w:rPr>
        <w:t>1</w:t>
      </w:r>
    </w:p>
    <w:p>
      <w:pPr>
        <w:spacing w:line="560" w:lineRule="exact"/>
        <w:ind w:firstLine="211" w:firstLineChars="50"/>
        <w:jc w:val="center"/>
        <w:rPr>
          <w:rFonts w:ascii="方正小标宋简体" w:hAnsi="宋体" w:eastAsia="方正小标宋简体" w:cs="宋体"/>
          <w:color w:val="000000"/>
          <w:w w:val="96"/>
          <w:sz w:val="44"/>
          <w:szCs w:val="44"/>
        </w:rPr>
      </w:pPr>
    </w:p>
    <w:p>
      <w:pPr>
        <w:spacing w:line="560" w:lineRule="exact"/>
        <w:ind w:firstLine="211" w:firstLineChars="50"/>
        <w:jc w:val="center"/>
        <w:rPr>
          <w:rFonts w:ascii="方正小标宋简体" w:eastAsia="方正小标宋简体"/>
          <w:w w:val="96"/>
          <w:sz w:val="44"/>
          <w:szCs w:val="44"/>
        </w:rPr>
      </w:pPr>
      <w:r>
        <w:rPr>
          <w:rFonts w:ascii="方正小标宋简体" w:hAnsi="宋体" w:eastAsia="方正小标宋简体" w:cs="宋体"/>
          <w:color w:val="000000"/>
          <w:w w:val="96"/>
          <w:sz w:val="44"/>
          <w:szCs w:val="44"/>
        </w:rPr>
        <w:t>楚雄州20</w:t>
      </w:r>
      <w:r>
        <w:rPr>
          <w:rFonts w:hint="eastAsia" w:ascii="方正小标宋简体" w:hAnsi="宋体" w:eastAsia="方正小标宋简体" w:cs="宋体"/>
          <w:color w:val="000000"/>
          <w:w w:val="96"/>
          <w:sz w:val="44"/>
          <w:szCs w:val="44"/>
          <w:lang w:val="en-US" w:eastAsia="zh-CN"/>
        </w:rPr>
        <w:t>21</w:t>
      </w:r>
      <w:r>
        <w:rPr>
          <w:rFonts w:ascii="方正小标宋简体" w:hAnsi="宋体" w:eastAsia="方正小标宋简体" w:cs="宋体"/>
          <w:color w:val="000000"/>
          <w:w w:val="96"/>
          <w:sz w:val="44"/>
          <w:szCs w:val="44"/>
        </w:rPr>
        <w:t>年</w:t>
      </w:r>
      <w:r>
        <w:rPr>
          <w:rFonts w:ascii="方正小标宋简体" w:hAnsi="仿宋_GB2312" w:eastAsia="方正小标宋简体" w:cs="仿宋_GB2312"/>
          <w:color w:val="000000"/>
          <w:w w:val="96"/>
          <w:sz w:val="44"/>
          <w:szCs w:val="44"/>
        </w:rPr>
        <w:t>重要工业产品质量监督抽查</w:t>
      </w:r>
      <w:r>
        <w:rPr>
          <w:rFonts w:ascii="方正小标宋简体" w:hAnsi="宋体" w:eastAsia="方正小标宋简体" w:cs="宋体"/>
          <w:color w:val="000000"/>
          <w:w w:val="96"/>
          <w:sz w:val="44"/>
          <w:szCs w:val="44"/>
        </w:rPr>
        <w:t>及风险预警监测计划表</w:t>
      </w:r>
    </w:p>
    <w:tbl>
      <w:tblPr>
        <w:tblStyle w:val="2"/>
        <w:tblW w:w="127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820"/>
        <w:gridCol w:w="1095"/>
        <w:gridCol w:w="2126"/>
        <w:gridCol w:w="1134"/>
        <w:gridCol w:w="1701"/>
        <w:gridCol w:w="1559"/>
        <w:gridCol w:w="85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序号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产品品种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抽查对象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抽查样品批次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完成时限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实施单位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双随机                 事项类别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抽查对象比例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抽查性质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农资（包含化肥、有机肥、农膜等）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1</w:t>
            </w:r>
            <w:r>
              <w:rPr>
                <w:rFonts w:ascii="方正仿宋_GBK" w:eastAsia="方正仿宋_GBK"/>
                <w:szCs w:val="21"/>
              </w:rPr>
              <w:t>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日塑料袋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流通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 w:cstheme="minorBidi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1</w:t>
            </w:r>
            <w:r>
              <w:rPr>
                <w:rFonts w:ascii="方正仿宋_GBK" w:eastAsia="方正仿宋_GBK"/>
                <w:szCs w:val="21"/>
              </w:rPr>
              <w:t>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3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非医用口罩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1</w:t>
            </w:r>
            <w:r>
              <w:rPr>
                <w:rFonts w:ascii="方正仿宋_GBK" w:eastAsia="方正仿宋_GBK"/>
                <w:szCs w:val="21"/>
              </w:rPr>
              <w:t>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4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食品相关产品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5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水泥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6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水泥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流通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1</w:t>
            </w:r>
            <w:r>
              <w:rPr>
                <w:rFonts w:ascii="方正仿宋_GBK" w:eastAsia="方正仿宋_GBK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7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建筑用钢筋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8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电线电缆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3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（以获证产品为主）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3</w:t>
            </w:r>
            <w:r>
              <w:rPr>
                <w:rFonts w:ascii="方正仿宋_GBK" w:eastAsia="方正仿宋_GBK"/>
                <w:szCs w:val="21"/>
              </w:rPr>
              <w:t>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9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工业硫酸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3季度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粗磷酸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3季度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11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粗苯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3季度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12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溶解乙炔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3季度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3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 w:cstheme="minorBidi"/>
                <w:kern w:val="2"/>
                <w:sz w:val="21"/>
                <w:szCs w:val="21"/>
                <w:lang w:val="en-US" w:eastAsia="zh-CN" w:bidi="ar-SA"/>
              </w:rPr>
              <w:t>车用汽柴油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流通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 w:cstheme="minorBidi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3季度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4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 w:cstheme="minorBidi"/>
                <w:kern w:val="2"/>
                <w:sz w:val="21"/>
                <w:szCs w:val="21"/>
                <w:lang w:val="en-US" w:eastAsia="zh-CN" w:bidi="ar-SA"/>
              </w:rPr>
              <w:t>车用尿素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流通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 w:cstheme="minorBidi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3季度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5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校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服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流通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 w:cstheme="minorBidi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3季度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6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Cs w:val="21"/>
                <w:lang w:eastAsia="zh-CN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烟花爆竹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流通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 w:cstheme="minorBidi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4</w:t>
            </w:r>
            <w:r>
              <w:rPr>
                <w:rFonts w:ascii="方正仿宋_GBK" w:eastAsia="方正仿宋_GBK"/>
                <w:szCs w:val="21"/>
              </w:rPr>
              <w:t>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州市场监管局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7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农资（包含化肥、有机肥、农膜等）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流通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0</w:t>
            </w:r>
            <w:r>
              <w:rPr>
                <w:rFonts w:ascii="方正仿宋_GBK" w:eastAsia="方正仿宋_GBK"/>
                <w:szCs w:val="21"/>
              </w:rPr>
              <w:t>0（每县市10</w:t>
            </w:r>
            <w:r>
              <w:rPr>
                <w:rFonts w:hint="eastAsia" w:ascii="方正仿宋_GBK" w:eastAsia="方正仿宋_GBK"/>
                <w:szCs w:val="21"/>
                <w:lang w:eastAsia="zh-CN"/>
              </w:rPr>
              <w:t>批次</w:t>
            </w:r>
            <w:r>
              <w:rPr>
                <w:rFonts w:ascii="方正仿宋_GBK" w:eastAsia="方正仿宋_GBK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各县市市管局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18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农业机械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禄丰县市管局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19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建筑用钢筋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流通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50（每县市5批）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各县市市管局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0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建筑用砌墙砖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90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-3</w:t>
            </w:r>
            <w:r>
              <w:rPr>
                <w:rFonts w:ascii="方正仿宋_GBK" w:eastAsia="方正仿宋_GBK"/>
                <w:szCs w:val="21"/>
              </w:rPr>
              <w:t>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各县市市管局    开发区分局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21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铝合金型材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3</w:t>
            </w:r>
            <w:r>
              <w:rPr>
                <w:rFonts w:ascii="方正仿宋_GBK" w:eastAsia="方正仿宋_GBK"/>
                <w:szCs w:val="21"/>
              </w:rPr>
              <w:t>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eastAsia="zh-CN"/>
              </w:rPr>
              <w:t>牟定县</w:t>
            </w:r>
            <w:r>
              <w:rPr>
                <w:rFonts w:ascii="方正仿宋_GBK" w:eastAsia="方正仿宋_GBK"/>
                <w:szCs w:val="21"/>
              </w:rPr>
              <w:t>市管局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22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建筑玻璃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3</w:t>
            </w:r>
            <w:r>
              <w:rPr>
                <w:rFonts w:ascii="方正仿宋_GBK" w:eastAsia="方正仿宋_GBK"/>
                <w:szCs w:val="21"/>
              </w:rPr>
              <w:t>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楚雄市市管局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100%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23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车用汽柴油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流通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6</w:t>
            </w:r>
            <w:r>
              <w:rPr>
                <w:rFonts w:ascii="方正仿宋_GBK" w:eastAsia="方正仿宋_GBK"/>
                <w:szCs w:val="21"/>
              </w:rPr>
              <w:t>0（每县市</w:t>
            </w: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6</w:t>
            </w:r>
            <w:r>
              <w:rPr>
                <w:rFonts w:ascii="方正仿宋_GBK" w:eastAsia="方正仿宋_GBK"/>
                <w:szCs w:val="21"/>
              </w:rPr>
              <w:t>批）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3季度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各县市市管局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eastAsia="方正仿宋_GBK"/>
                <w:szCs w:val="21"/>
                <w:lang w:val="en-US" w:eastAsia="zh-CN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24</w:t>
            </w: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各县市根据专项整治安排或本地实际，确定其他抽检产品品种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生产、流通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200（每县市20批）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4季度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各县市市管局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重点检查事项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_GBK" w:eastAsia="方正仿宋_GBK"/>
                <w:szCs w:val="21"/>
              </w:rPr>
              <w:t>监督抽查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  <w:lang w:val="en-US" w:eastAsia="zh-CN"/>
              </w:rPr>
              <w:t>622（115）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Times New Roman" w:eastAsia="方正仿宋_GBK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8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513A4"/>
    <w:rsid w:val="08855163"/>
    <w:rsid w:val="0B981AD3"/>
    <w:rsid w:val="1A9513A4"/>
    <w:rsid w:val="220E4D2C"/>
    <w:rsid w:val="2B4544E3"/>
    <w:rsid w:val="37837D0F"/>
    <w:rsid w:val="41B44352"/>
    <w:rsid w:val="439B6E60"/>
    <w:rsid w:val="44D31123"/>
    <w:rsid w:val="4D990BC9"/>
    <w:rsid w:val="59F0370D"/>
    <w:rsid w:val="665909BC"/>
    <w:rsid w:val="69AE6830"/>
    <w:rsid w:val="6B181F55"/>
    <w:rsid w:val="6DD56A33"/>
    <w:rsid w:val="7AC21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2020-01-16T01:20:00Z</dcterms:created>
  <dc:creator>Administrator</dc:creator>
  <cp:lastModifiedBy>Administrator</cp:lastModifiedBy>
  <cp:lastPrinted>2020-08-07T07:09:00Z</cp:lastPrinted>
  <dcterms:modified xsi:type="dcterms:W3CDTF">2021-07-05T07:17:37Z</dcterms:modified>
  <dc:title>楚雄州2020年重要工业产品质量监督抽查及风险预警监测计划表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